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462B" w:rsidRDefault="00085461" w14:paraId="7065AECF" w14:textId="3CC3EABD">
      <w:pPr>
        <w:pStyle w:val="Title"/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</w:pPr>
      <w:r w:rsidRPr="61390FDF" w:rsidR="00085461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 xml:space="preserve">Yr 1 </w:t>
      </w:r>
      <w:r w:rsidRPr="61390FDF" w:rsidR="00443A67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 xml:space="preserve">Weekly Mentor Interaction and </w:t>
      </w:r>
      <w:r w:rsidRPr="61390FDF" w:rsidR="00443A67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>Steplab</w:t>
      </w:r>
      <w:r w:rsidRPr="61390FDF" w:rsidR="00443A67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 xml:space="preserve"> Alignment</w:t>
      </w:r>
      <w:r w:rsidRPr="61390FDF" w:rsidR="74A4D3D4">
        <w:rPr>
          <w:rFonts w:ascii="Constantia" w:hAnsi="Constantia" w:eastAsia="Constantia" w:cs="Constantia"/>
          <w:b w:val="1"/>
          <w:bCs w:val="1"/>
          <w:color w:val="3764F0"/>
          <w:sz w:val="36"/>
          <w:szCs w:val="36"/>
        </w:rPr>
        <w:t xml:space="preserve"> – Pri/Sec/Post-16</w:t>
      </w:r>
    </w:p>
    <w:p w:rsidR="0044462B" w:rsidRDefault="0044462B" w14:paraId="7065AED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p w:rsidRPr="0049090F" w:rsidR="0049090F" w:rsidP="0049090F" w:rsidRDefault="0049090F" w14:paraId="3C45848A" w14:textId="1A14EA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  <w:sz w:val="22"/>
          <w:szCs w:val="22"/>
        </w:rPr>
      </w:pPr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The module table below outlines the weekly sequence for Year 1 of the ECTP, including the focus for each mentor interaction. Comprehensive guidance on setting action steps can be found in the ECTP Mentor Handbook. For schools using </w:t>
      </w:r>
      <w:proofErr w:type="spellStart"/>
      <w:r w:rsidRPr="0049090F">
        <w:rPr>
          <w:rFonts w:ascii="Arial" w:hAnsi="Arial" w:eastAsia="Arial" w:cs="Arial"/>
          <w:color w:val="000000"/>
          <w:sz w:val="22"/>
          <w:szCs w:val="22"/>
        </w:rPr>
        <w:t>Steplab</w:t>
      </w:r>
      <w:proofErr w:type="spellEnd"/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, mentors may also wish to refer to the associated </w:t>
      </w:r>
      <w:proofErr w:type="spellStart"/>
      <w:r w:rsidRPr="0049090F">
        <w:rPr>
          <w:rFonts w:ascii="Arial" w:hAnsi="Arial" w:eastAsia="Arial" w:cs="Arial"/>
          <w:color w:val="000000"/>
          <w:sz w:val="22"/>
          <w:szCs w:val="22"/>
        </w:rPr>
        <w:t>Steplab</w:t>
      </w:r>
      <w:proofErr w:type="spellEnd"/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 </w:t>
      </w:r>
      <w:r w:rsidR="007649A2">
        <w:rPr>
          <w:rFonts w:ascii="Arial" w:hAnsi="Arial" w:eastAsia="Arial" w:cs="Arial"/>
          <w:color w:val="000000"/>
          <w:sz w:val="22"/>
          <w:szCs w:val="22"/>
        </w:rPr>
        <w:t xml:space="preserve">content and goals </w:t>
      </w:r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outlined below, which offer further support in tailoring and monitoring </w:t>
      </w:r>
      <w:r w:rsidR="00E91685">
        <w:rPr>
          <w:rFonts w:ascii="Arial" w:hAnsi="Arial" w:eastAsia="Arial" w:cs="Arial"/>
          <w:color w:val="000000"/>
          <w:sz w:val="22"/>
          <w:szCs w:val="22"/>
        </w:rPr>
        <w:t>ECT</w:t>
      </w:r>
      <w:r w:rsidRPr="0049090F">
        <w:rPr>
          <w:rFonts w:ascii="Arial" w:hAnsi="Arial" w:eastAsia="Arial" w:cs="Arial"/>
          <w:color w:val="000000"/>
          <w:sz w:val="22"/>
          <w:szCs w:val="22"/>
        </w:rPr>
        <w:t xml:space="preserve"> development across the programme.</w:t>
      </w:r>
    </w:p>
    <w:p w:rsidR="0044462B" w:rsidRDefault="0044462B" w14:paraId="7065AED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90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3478"/>
        <w:gridCol w:w="3917"/>
      </w:tblGrid>
      <w:tr w:rsidR="0044462B" w:rsidTr="66401B61" w14:paraId="7065AEDB" w14:textId="77777777">
        <w:tc>
          <w:tcPr>
            <w:tcW w:w="5098" w:type="dxa"/>
            <w:gridSpan w:val="2"/>
            <w:shd w:val="clear" w:color="auto" w:fill="3764F0"/>
            <w:tcMar/>
          </w:tcPr>
          <w:p w:rsidRPr="007649A2" w:rsidR="0044462B" w:rsidRDefault="00443A67" w14:paraId="7065AED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color w:val="FFFFFF"/>
                <w:sz w:val="22"/>
                <w:szCs w:val="22"/>
              </w:rPr>
              <w:t xml:space="preserve">Module 1 – How can you create an effective learning environment? </w:t>
            </w:r>
          </w:p>
        </w:tc>
        <w:tc>
          <w:tcPr>
            <w:tcW w:w="3917" w:type="dxa"/>
            <w:shd w:val="clear" w:color="auto" w:fill="3764F0"/>
            <w:tcMar/>
          </w:tcPr>
          <w:p w:rsidRPr="007649A2" w:rsidR="0044462B" w:rsidRDefault="00443A67" w14:paraId="7065AEDA" w14:textId="77777777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7649A2">
              <w:rPr>
                <w:rFonts w:ascii="Arial" w:hAnsi="Arial" w:cs="Arial"/>
                <w:color w:val="FFFFFF"/>
                <w:sz w:val="22"/>
                <w:szCs w:val="22"/>
              </w:rPr>
              <w:t xml:space="preserve">Associated </w:t>
            </w:r>
            <w:proofErr w:type="spellStart"/>
            <w:r w:rsidRPr="007649A2">
              <w:rPr>
                <w:rFonts w:ascii="Arial" w:hAnsi="Arial" w:cs="Arial"/>
                <w:color w:val="FFFFFF"/>
                <w:sz w:val="22"/>
                <w:szCs w:val="22"/>
              </w:rPr>
              <w:t>Steplab</w:t>
            </w:r>
            <w:proofErr w:type="spellEnd"/>
            <w:r w:rsidRPr="007649A2">
              <w:rPr>
                <w:rFonts w:ascii="Arial" w:hAnsi="Arial" w:cs="Arial"/>
                <w:color w:val="FFFFFF"/>
                <w:sz w:val="22"/>
                <w:szCs w:val="22"/>
              </w:rPr>
              <w:t xml:space="preserve"> Goal</w:t>
            </w:r>
          </w:p>
        </w:tc>
      </w:tr>
      <w:tr w:rsidR="0044462B" w:rsidTr="66401B61" w14:paraId="7065AEDF" w14:textId="77777777">
        <w:tc>
          <w:tcPr>
            <w:tcW w:w="1620" w:type="dxa"/>
            <w:shd w:val="clear" w:color="auto" w:fill="FAC832"/>
            <w:tcMar/>
          </w:tcPr>
          <w:p w:rsidRPr="007649A2" w:rsidR="0044462B" w:rsidRDefault="00443A67" w14:paraId="7065AED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 xml:space="preserve">Week </w:t>
            </w:r>
          </w:p>
        </w:tc>
        <w:tc>
          <w:tcPr>
            <w:tcW w:w="3478" w:type="dxa"/>
            <w:shd w:val="clear" w:color="auto" w:fill="FAC832"/>
            <w:tcMar/>
          </w:tcPr>
          <w:p w:rsidRPr="007649A2" w:rsidR="0044462B" w:rsidRDefault="00443A67" w14:paraId="7065AED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Mentor interaction focus</w:t>
            </w:r>
          </w:p>
        </w:tc>
        <w:tc>
          <w:tcPr>
            <w:tcW w:w="3917" w:type="dxa"/>
            <w:shd w:val="clear" w:color="auto" w:fill="FAC832"/>
            <w:tcMar/>
          </w:tcPr>
          <w:p w:rsidRPr="007649A2" w:rsidR="0044462B" w:rsidRDefault="0044462B" w14:paraId="7065AED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6401B61" w14:paraId="7065AEE3" w14:textId="77777777">
        <w:tc>
          <w:tcPr>
            <w:tcW w:w="1620" w:type="dxa"/>
            <w:tcMar/>
          </w:tcPr>
          <w:p w:rsidRPr="007649A2" w:rsidR="0044462B" w:rsidRDefault="00443A67" w14:paraId="7065AEE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E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 xml:space="preserve">Ways of working </w:t>
            </w:r>
          </w:p>
        </w:tc>
        <w:tc>
          <w:tcPr>
            <w:tcW w:w="3917" w:type="dxa"/>
            <w:tcMar/>
          </w:tcPr>
          <w:p w:rsidRPr="007649A2" w:rsidR="0044462B" w:rsidRDefault="0044462B" w14:paraId="7065AEE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6401B61" w14:paraId="7065AEE7" w14:textId="77777777">
        <w:tc>
          <w:tcPr>
            <w:tcW w:w="1620" w:type="dxa"/>
            <w:tcMar/>
          </w:tcPr>
          <w:p w:rsidRPr="007649A2" w:rsidR="0044462B" w:rsidRDefault="00443A67" w14:paraId="7065AEE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E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Diagnostic focused 1</w:t>
            </w:r>
          </w:p>
        </w:tc>
        <w:tc>
          <w:tcPr>
            <w:tcW w:w="3917" w:type="dxa"/>
            <w:tcMar/>
          </w:tcPr>
          <w:p w:rsidRPr="007649A2" w:rsidR="0044462B" w:rsidRDefault="0044462B" w14:paraId="7065AEE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66401B61" w14:paraId="7065AEEE" w14:textId="77777777">
        <w:tc>
          <w:tcPr>
            <w:tcW w:w="1620" w:type="dxa"/>
            <w:tcMar/>
          </w:tcPr>
          <w:p w:rsidRPr="007649A2" w:rsidR="0044462B" w:rsidRDefault="00443A67" w14:paraId="7065AEE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E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Establishing effective routines</w:t>
            </w:r>
          </w:p>
        </w:tc>
        <w:tc>
          <w:tcPr>
            <w:tcW w:w="3917" w:type="dxa"/>
            <w:tcMar/>
          </w:tcPr>
          <w:p w:rsidRPr="007649A2" w:rsidR="0044462B" w:rsidRDefault="00443A67" w14:paraId="472BC01B" w14:textId="0A5B2F07">
            <w:pPr/>
            <w:r w:rsidRPr="66401B61" w:rsidR="5D568E55">
              <w:rPr>
                <w:rFonts w:ascii="Arial" w:hAnsi="Arial" w:cs="Arial"/>
                <w:sz w:val="22"/>
                <w:szCs w:val="22"/>
              </w:rPr>
              <w:t>Organise learning spaces</w:t>
            </w:r>
          </w:p>
          <w:p w:rsidRPr="007649A2" w:rsidR="0044462B" w:rsidRDefault="00443A67" w14:paraId="40BCF863" w14:textId="5A752728">
            <w:pPr/>
            <w:r w:rsidRPr="66401B61" w:rsidR="5D568E55">
              <w:rPr>
                <w:rFonts w:ascii="Arial" w:hAnsi="Arial" w:cs="Arial"/>
                <w:sz w:val="22"/>
                <w:szCs w:val="22"/>
              </w:rPr>
              <w:t>Support a strong transition</w:t>
            </w:r>
          </w:p>
          <w:p w:rsidRPr="007649A2" w:rsidR="0044462B" w:rsidRDefault="00443A67" w14:paraId="7065AEEA" w14:textId="0E98F600">
            <w:pPr>
              <w:rPr>
                <w:rFonts w:ascii="Arial" w:hAnsi="Arial" w:cs="Arial"/>
                <w:sz w:val="22"/>
                <w:szCs w:val="22"/>
              </w:rPr>
            </w:pPr>
            <w:r w:rsidRPr="66401B61" w:rsidR="00443A67">
              <w:rPr>
                <w:rFonts w:ascii="Arial" w:hAnsi="Arial" w:cs="Arial"/>
                <w:sz w:val="22"/>
                <w:szCs w:val="22"/>
              </w:rPr>
              <w:t>Establish an entry routine</w:t>
            </w:r>
          </w:p>
          <w:p w:rsidRPr="007649A2" w:rsidR="0044462B" w:rsidRDefault="00443A67" w14:paraId="7065AEE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66401B61" w:rsidR="00443A67">
              <w:rPr>
                <w:rFonts w:ascii="Arial" w:hAnsi="Arial" w:cs="Arial"/>
                <w:sz w:val="22"/>
                <w:szCs w:val="22"/>
              </w:rPr>
              <w:t>Establish routines</w:t>
            </w:r>
          </w:p>
          <w:p w:rsidRPr="007649A2" w:rsidR="0044462B" w:rsidRDefault="00443A67" w14:paraId="7065AEED" w14:textId="22A6E4D5">
            <w:pPr/>
            <w:r w:rsidRPr="66401B61" w:rsidR="4ED16093">
              <w:rPr>
                <w:rFonts w:ascii="Arial" w:hAnsi="Arial" w:cs="Arial"/>
                <w:sz w:val="22"/>
                <w:szCs w:val="22"/>
              </w:rPr>
              <w:t xml:space="preserve">Teach behaviours </w:t>
            </w:r>
          </w:p>
        </w:tc>
      </w:tr>
      <w:tr w:rsidR="0044462B" w:rsidTr="66401B61" w14:paraId="7065AEF4" w14:textId="77777777">
        <w:tc>
          <w:tcPr>
            <w:tcW w:w="1620" w:type="dxa"/>
            <w:tcMar/>
          </w:tcPr>
          <w:p w:rsidRPr="007649A2" w:rsidR="0044462B" w:rsidRDefault="00443A67" w14:paraId="7065AEE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F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Approaches to developing motivation</w:t>
            </w:r>
          </w:p>
        </w:tc>
        <w:tc>
          <w:tcPr>
            <w:tcW w:w="3917" w:type="dxa"/>
            <w:tcMar/>
          </w:tcPr>
          <w:p w:rsidRPr="007649A2" w:rsidR="0044462B" w:rsidRDefault="00443A67" w14:paraId="7065AEF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Motivate students to learn</w:t>
            </w:r>
          </w:p>
          <w:p w:rsidRPr="007649A2" w:rsidR="0044462B" w:rsidRDefault="00443A67" w14:paraId="7065AEF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Build a culture of error</w:t>
            </w:r>
          </w:p>
          <w:p w:rsidRPr="007649A2" w:rsidR="0044462B" w:rsidRDefault="00443A67" w14:paraId="7065AEF3" w14:textId="224B8897">
            <w:pPr>
              <w:rPr>
                <w:rFonts w:ascii="Arial" w:hAnsi="Arial" w:cs="Arial"/>
                <w:sz w:val="22"/>
                <w:szCs w:val="22"/>
              </w:rPr>
            </w:pPr>
            <w:r w:rsidRPr="66401B61" w:rsidR="00443A67">
              <w:rPr>
                <w:rFonts w:ascii="Arial" w:hAnsi="Arial" w:cs="Arial"/>
                <w:sz w:val="22"/>
                <w:szCs w:val="22"/>
              </w:rPr>
              <w:t xml:space="preserve">Reinforce </w:t>
            </w:r>
            <w:r w:rsidRPr="66401B61" w:rsidR="17A6A395">
              <w:rPr>
                <w:rFonts w:ascii="Arial" w:hAnsi="Arial" w:cs="Arial"/>
                <w:sz w:val="22"/>
                <w:szCs w:val="22"/>
              </w:rPr>
              <w:t xml:space="preserve">and respond </w:t>
            </w:r>
            <w:r w:rsidRPr="66401B61" w:rsidR="632F967D">
              <w:rPr>
                <w:rFonts w:ascii="Arial" w:hAnsi="Arial" w:cs="Arial"/>
                <w:sz w:val="22"/>
                <w:szCs w:val="22"/>
              </w:rPr>
              <w:t>to behaviours</w:t>
            </w:r>
          </w:p>
        </w:tc>
      </w:tr>
      <w:tr w:rsidR="0044462B" w:rsidTr="66401B61" w14:paraId="7065AEF9" w14:textId="77777777">
        <w:tc>
          <w:tcPr>
            <w:tcW w:w="1620" w:type="dxa"/>
            <w:tcMar/>
          </w:tcPr>
          <w:p w:rsidRPr="007649A2" w:rsidR="0044462B" w:rsidRDefault="00443A67" w14:paraId="7065AEF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F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Addressing low level disruption</w:t>
            </w:r>
          </w:p>
        </w:tc>
        <w:tc>
          <w:tcPr>
            <w:tcW w:w="3917" w:type="dxa"/>
            <w:tcMar/>
          </w:tcPr>
          <w:p w:rsidRPr="007649A2" w:rsidR="0044462B" w:rsidRDefault="00443A67" w14:paraId="7065AEF7" w14:textId="0BA02E2B">
            <w:pPr>
              <w:rPr>
                <w:rFonts w:ascii="Arial" w:hAnsi="Arial" w:eastAsia="Roboto" w:cs="Arial"/>
                <w:sz w:val="22"/>
                <w:szCs w:val="22"/>
                <w:highlight w:val="white"/>
              </w:rPr>
            </w:pPr>
            <w:r w:rsidRPr="66401B61" w:rsidR="00443A67">
              <w:rPr>
                <w:rFonts w:ascii="Arial" w:hAnsi="Arial" w:eastAsia="Roboto" w:cs="Arial"/>
                <w:sz w:val="22"/>
                <w:szCs w:val="22"/>
                <w:highlight w:val="white"/>
              </w:rPr>
              <w:t xml:space="preserve">Reinforce </w:t>
            </w:r>
            <w:r w:rsidRPr="66401B61" w:rsidR="2D5665DC">
              <w:rPr>
                <w:rFonts w:ascii="Arial" w:hAnsi="Arial" w:eastAsia="Roboto" w:cs="Arial"/>
                <w:sz w:val="22"/>
                <w:szCs w:val="22"/>
                <w:highlight w:val="white"/>
              </w:rPr>
              <w:t xml:space="preserve">and respond to behaviours </w:t>
            </w:r>
          </w:p>
          <w:p w:rsidRPr="007649A2" w:rsidR="0044462B" w:rsidP="66401B61" w:rsidRDefault="00443A67" w14:paraId="7065AEF8" w14:textId="0F8B36A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6401B61" w:rsidR="7995B51E">
              <w:rPr>
                <w:rFonts w:ascii="Arial" w:hAnsi="Arial" w:eastAsia="Roboto" w:cs="Arial"/>
                <w:sz w:val="22"/>
                <w:szCs w:val="22"/>
                <w:highlight w:val="white"/>
              </w:rPr>
              <w:t xml:space="preserve">Motivate </w:t>
            </w:r>
            <w:r w:rsidRPr="66401B61" w:rsidR="7995B51E">
              <w:rPr>
                <w:rFonts w:ascii="Arial" w:hAnsi="Arial" w:eastAsia="Roboto" w:cs="Arial"/>
                <w:sz w:val="22"/>
                <w:szCs w:val="22"/>
                <w:highlight w:val="white"/>
              </w:rPr>
              <w:t xml:space="preserve">students to learn </w:t>
            </w:r>
          </w:p>
        </w:tc>
      </w:tr>
      <w:tr w:rsidR="0044462B" w:rsidTr="66401B61" w14:paraId="7065AF08" w14:textId="77777777">
        <w:tc>
          <w:tcPr>
            <w:tcW w:w="1620" w:type="dxa"/>
            <w:tcMar/>
          </w:tcPr>
          <w:p w:rsidRPr="007649A2" w:rsidR="0044462B" w:rsidRDefault="00443A67" w14:paraId="7065AEF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78" w:type="dxa"/>
            <w:tcMar/>
          </w:tcPr>
          <w:p w:rsidRPr="007649A2" w:rsidR="0044462B" w:rsidRDefault="00443A67" w14:paraId="7065AEF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649A2">
              <w:rPr>
                <w:rFonts w:ascii="Arial" w:hAnsi="Arial" w:cs="Arial"/>
                <w:sz w:val="22"/>
                <w:szCs w:val="22"/>
              </w:rPr>
              <w:t>Managing complex behaviour</w:t>
            </w:r>
          </w:p>
        </w:tc>
        <w:tc>
          <w:tcPr>
            <w:tcW w:w="3917" w:type="dxa"/>
            <w:tcMar/>
          </w:tcPr>
          <w:p w:rsidR="0044462B" w:rsidP="66401B61" w:rsidRDefault="00443A67" w14:paraId="34E10609" w14:textId="224B8897">
            <w:pPr>
              <w:rPr>
                <w:rFonts w:ascii="Arial" w:hAnsi="Arial" w:cs="Arial"/>
                <w:sz w:val="22"/>
                <w:szCs w:val="22"/>
              </w:rPr>
            </w:pPr>
            <w:r w:rsidRPr="66401B61" w:rsidR="45BF0610">
              <w:rPr>
                <w:rFonts w:ascii="Arial" w:hAnsi="Arial" w:cs="Arial"/>
                <w:sz w:val="22"/>
                <w:szCs w:val="22"/>
              </w:rPr>
              <w:t>Reinforce and respond to behaviours</w:t>
            </w:r>
          </w:p>
          <w:p w:rsidR="0044462B" w:rsidRDefault="00443A67" w14:paraId="7065AEFD" w14:textId="2A984E69">
            <w:pPr>
              <w:rPr>
                <w:rFonts w:ascii="Arial" w:hAnsi="Arial" w:eastAsia="Roboto" w:cs="Arial"/>
                <w:sz w:val="22"/>
                <w:szCs w:val="22"/>
              </w:rPr>
            </w:pPr>
          </w:p>
          <w:p w:rsidRPr="007649A2" w:rsidR="007649A2" w:rsidRDefault="007649A2" w14:paraId="06895B9B" w14:textId="77777777">
            <w:pPr>
              <w:rPr>
                <w:rFonts w:ascii="Arial" w:hAnsi="Arial" w:eastAsia="Roboto" w:cs="Arial"/>
                <w:sz w:val="22"/>
                <w:szCs w:val="22"/>
              </w:rPr>
            </w:pPr>
          </w:p>
          <w:p w:rsidRPr="007649A2" w:rsidR="0044462B" w:rsidRDefault="00443A67" w14:paraId="7065AEFE" w14:textId="45D7470D">
            <w:pPr>
              <w:rPr>
                <w:rFonts w:ascii="Arial" w:hAnsi="Arial" w:eastAsia="Roboto" w:cs="Arial"/>
                <w:sz w:val="22"/>
                <w:szCs w:val="22"/>
              </w:rPr>
            </w:pPr>
            <w:r w:rsidRPr="007649A2">
              <w:rPr>
                <w:rFonts w:ascii="Arial" w:hAnsi="Arial" w:eastAsia="Roboto" w:cs="Arial"/>
                <w:sz w:val="22"/>
                <w:szCs w:val="22"/>
              </w:rPr>
              <w:t>Pastoral leadership and support</w:t>
            </w:r>
            <w:r w:rsidR="007649A2">
              <w:rPr>
                <w:rFonts w:ascii="Arial" w:hAnsi="Arial" w:eastAsia="Roboto" w:cs="Arial"/>
                <w:sz w:val="22"/>
                <w:szCs w:val="22"/>
              </w:rPr>
              <w:t xml:space="preserve"> steps: </w:t>
            </w:r>
          </w:p>
          <w:p w:rsidRPr="006102CA" w:rsidR="006102CA" w:rsidP="006102CA" w:rsidRDefault="00443A67" w14:paraId="03F74A1A" w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Roboto" w:cs="Arial"/>
                <w:sz w:val="22"/>
                <w:szCs w:val="22"/>
              </w:rPr>
            </w:pPr>
            <w:r w:rsidRPr="006102CA">
              <w:rPr>
                <w:rFonts w:ascii="Arial" w:hAnsi="Arial" w:eastAsia="Roboto" w:cs="Arial"/>
                <w:sz w:val="22"/>
                <w:szCs w:val="22"/>
              </w:rPr>
              <w:t>Issue sanctions to address poor student behaviour</w:t>
            </w:r>
          </w:p>
          <w:p w:rsidRPr="006102CA" w:rsidR="0044462B" w:rsidP="006102CA" w:rsidRDefault="00443A67" w14:paraId="7065AF00" w14:textId="47E16808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Roboto" w:cs="Arial"/>
                <w:sz w:val="22"/>
                <w:szCs w:val="22"/>
              </w:rPr>
            </w:pPr>
            <w:r w:rsidRPr="006102CA">
              <w:rPr>
                <w:rFonts w:ascii="Arial" w:hAnsi="Arial" w:eastAsia="Roboto" w:cs="Arial"/>
                <w:sz w:val="22"/>
                <w:szCs w:val="22"/>
              </w:rPr>
              <w:t>Dealing with high level defiance</w:t>
            </w:r>
          </w:p>
          <w:p w:rsidRPr="006102CA" w:rsidR="0044462B" w:rsidP="006102CA" w:rsidRDefault="00443A67" w14:paraId="7065AF01" w14:textId="4A19F259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Roboto" w:cs="Arial"/>
                <w:sz w:val="22"/>
                <w:szCs w:val="22"/>
              </w:rPr>
            </w:pPr>
            <w:r w:rsidRPr="006102CA">
              <w:rPr>
                <w:rFonts w:ascii="Arial" w:hAnsi="Arial" w:eastAsia="Roboto" w:cs="Arial"/>
                <w:sz w:val="22"/>
                <w:szCs w:val="22"/>
              </w:rPr>
              <w:t>Leading effective parental phone meetings</w:t>
            </w:r>
          </w:p>
          <w:p w:rsidRPr="006102CA" w:rsidR="0044462B" w:rsidP="006102CA" w:rsidRDefault="00443A67" w14:paraId="7065AF07" w14:textId="08C07978">
            <w:pPr>
              <w:pStyle w:val="ListParagraph"/>
              <w:numPr>
                <w:ilvl w:val="0"/>
                <w:numId w:val="10"/>
              </w:numPr>
              <w:rPr>
                <w:rFonts w:ascii="Arial" w:hAnsi="Arial" w:eastAsia="Roboto" w:cs="Arial"/>
                <w:sz w:val="22"/>
                <w:szCs w:val="22"/>
              </w:rPr>
            </w:pPr>
            <w:r w:rsidRPr="006102CA">
              <w:rPr>
                <w:rFonts w:ascii="Arial" w:hAnsi="Arial" w:eastAsia="Roboto" w:cs="Arial"/>
                <w:sz w:val="22"/>
                <w:szCs w:val="22"/>
              </w:rPr>
              <w:t>Making effective parental phone calls</w:t>
            </w:r>
          </w:p>
        </w:tc>
      </w:tr>
      <w:tr w:rsidR="0044462B" w:rsidTr="66401B61" w14:paraId="7065AF15" w14:textId="77777777">
        <w:tc>
          <w:tcPr>
            <w:tcW w:w="1620" w:type="dxa"/>
            <w:tcMar/>
          </w:tcPr>
          <w:p w:rsidRPr="002C6349" w:rsidR="0044462B" w:rsidRDefault="00443A67" w14:paraId="7065AF0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78" w:type="dxa"/>
            <w:tcMar/>
          </w:tcPr>
          <w:p w:rsidRPr="002C6349" w:rsidR="0044462B" w:rsidRDefault="00443A67" w14:paraId="7065AF0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Holding high expectations and maintaining engagement</w:t>
            </w:r>
          </w:p>
        </w:tc>
        <w:tc>
          <w:tcPr>
            <w:tcW w:w="3917" w:type="dxa"/>
            <w:tcMar/>
          </w:tcPr>
          <w:p w:rsidRPr="002C6349" w:rsidR="0044462B" w:rsidRDefault="00443A67" w14:paraId="7065AF0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Build a sense of pace</w:t>
            </w:r>
          </w:p>
          <w:p w:rsidRPr="002C6349" w:rsidR="0044462B" w:rsidRDefault="00443A67" w14:paraId="7065AF0C" w14:textId="77777777">
            <w:pPr/>
            <w:r w:rsidRPr="66401B61" w:rsidR="00443A67">
              <w:rPr>
                <w:rFonts w:ascii="Arial" w:hAnsi="Arial" w:cs="Arial"/>
                <w:sz w:val="22"/>
                <w:szCs w:val="22"/>
              </w:rPr>
              <w:t>Give clear directions</w:t>
            </w:r>
          </w:p>
          <w:p w:rsidR="7A528C42" w:rsidRDefault="7A528C42" w14:paraId="42E6B579" w14:textId="22264096">
            <w:r w:rsidRPr="66401B61" w:rsidR="7A528C42">
              <w:rPr>
                <w:rFonts w:ascii="Arial" w:hAnsi="Arial" w:cs="Arial"/>
                <w:sz w:val="22"/>
                <w:szCs w:val="22"/>
              </w:rPr>
              <w:t>Use choral response</w:t>
            </w:r>
          </w:p>
          <w:p w:rsidRPr="002C6349" w:rsidR="0044462B" w:rsidRDefault="00443A67" w14:paraId="7065AF0D" w14:textId="1B2258A4">
            <w:pPr>
              <w:rPr>
                <w:rFonts w:ascii="Arial" w:hAnsi="Arial" w:cs="Arial"/>
                <w:sz w:val="22"/>
                <w:szCs w:val="22"/>
              </w:rPr>
            </w:pPr>
            <w:r w:rsidRPr="66401B61" w:rsidR="00443A67">
              <w:rPr>
                <w:rFonts w:ascii="Arial" w:hAnsi="Arial" w:cs="Arial"/>
                <w:sz w:val="22"/>
                <w:szCs w:val="22"/>
              </w:rPr>
              <w:t>Use questioning</w:t>
            </w:r>
          </w:p>
          <w:p w:rsidRPr="002C6349" w:rsidR="0044462B" w:rsidRDefault="00443A67" w14:paraId="7065AF14" w14:textId="769FF4AE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Add challenge or scaffolds whilst questioning</w:t>
            </w:r>
          </w:p>
        </w:tc>
      </w:tr>
      <w:tr w:rsidR="00142060" w:rsidTr="66401B61" w14:paraId="5C9912E1" w14:textId="77777777">
        <w:tc>
          <w:tcPr>
            <w:tcW w:w="9015" w:type="dxa"/>
            <w:gridSpan w:val="3"/>
            <w:tcMar/>
          </w:tcPr>
          <w:p w:rsidRPr="002C6349" w:rsidR="00142060" w:rsidRDefault="00142060" w14:paraId="264B9EF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Pr="002C6349" w:rsidR="004D59B8" w:rsidP="004D59B8" w:rsidRDefault="004D59B8" w14:paraId="6FD1BEFE" w14:textId="0538411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Evidence Informed Teaching</w:t>
            </w:r>
            <w:r w:rsidRPr="002C6349" w:rsidR="001930B0">
              <w:rPr>
                <w:rFonts w:ascii="Arial" w:hAnsi="Arial" w:cs="Arial"/>
                <w:sz w:val="22"/>
                <w:szCs w:val="22"/>
              </w:rPr>
              <w:t xml:space="preserve"> (EIT)</w:t>
            </w:r>
            <w:r w:rsidRPr="002C6349" w:rsidR="00E91685">
              <w:rPr>
                <w:rFonts w:ascii="Arial" w:hAnsi="Arial" w:cs="Arial"/>
                <w:sz w:val="22"/>
                <w:szCs w:val="22"/>
              </w:rPr>
              <w:t xml:space="preserve">: Module 1: Create Culture </w:t>
            </w:r>
          </w:p>
        </w:tc>
      </w:tr>
    </w:tbl>
    <w:p w:rsidRPr="001377B1" w:rsidR="0044462B" w:rsidP="001377B1" w:rsidRDefault="0044462B" w14:paraId="7065AF23" w14:textId="484E054D"/>
    <w:tbl>
      <w:tblPr>
        <w:tblStyle w:val="a0"/>
        <w:tblW w:w="90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956"/>
        <w:gridCol w:w="3956"/>
      </w:tblGrid>
      <w:tr w:rsidR="0044462B" w14:paraId="7065AF26" w14:textId="77777777">
        <w:tc>
          <w:tcPr>
            <w:tcW w:w="5069" w:type="dxa"/>
            <w:gridSpan w:val="2"/>
            <w:shd w:val="clear" w:color="auto" w:fill="3764F0"/>
          </w:tcPr>
          <w:p w:rsidRPr="002C6349" w:rsidR="0044462B" w:rsidRDefault="00443A67" w14:paraId="7065AF24" w14:textId="77777777">
            <w:pPr>
              <w:rPr>
                <w:rFonts w:ascii="Arial" w:hAnsi="Arial" w:cs="Arial"/>
                <w:color w:val="FFFFFF" w:themeColor="background1"/>
              </w:rPr>
            </w:pPr>
            <w:r w:rsidRPr="002C6349">
              <w:rPr>
                <w:rFonts w:ascii="Arial" w:hAnsi="Arial" w:cs="Arial"/>
                <w:color w:val="FFFFFF" w:themeColor="background1"/>
              </w:rPr>
              <w:lastRenderedPageBreak/>
              <w:t xml:space="preserve">Module 2 – How do pupils learn?  </w:t>
            </w:r>
          </w:p>
        </w:tc>
        <w:tc>
          <w:tcPr>
            <w:tcW w:w="3956" w:type="dxa"/>
            <w:shd w:val="clear" w:color="auto" w:fill="3764F0"/>
          </w:tcPr>
          <w:p w:rsidRPr="002C6349" w:rsidR="0044462B" w:rsidRDefault="00443A67" w14:paraId="7065AF25" w14:textId="77777777">
            <w:pPr>
              <w:rPr>
                <w:rFonts w:ascii="Arial" w:hAnsi="Arial" w:cs="Arial"/>
                <w:color w:val="FFFFFF" w:themeColor="background1"/>
              </w:rPr>
            </w:pPr>
            <w:r w:rsidRPr="002C6349">
              <w:rPr>
                <w:rFonts w:ascii="Arial" w:hAnsi="Arial" w:cs="Arial"/>
                <w:color w:val="FFFFFF" w:themeColor="background1"/>
              </w:rPr>
              <w:t xml:space="preserve">Associated </w:t>
            </w:r>
            <w:proofErr w:type="spellStart"/>
            <w:r w:rsidRPr="002C6349">
              <w:rPr>
                <w:rFonts w:ascii="Arial" w:hAnsi="Arial" w:cs="Arial"/>
                <w:color w:val="FFFFFF" w:themeColor="background1"/>
              </w:rPr>
              <w:t>Steplab</w:t>
            </w:r>
            <w:proofErr w:type="spellEnd"/>
            <w:r w:rsidRPr="002C6349">
              <w:rPr>
                <w:rFonts w:ascii="Arial" w:hAnsi="Arial" w:cs="Arial"/>
                <w:color w:val="FFFFFF" w:themeColor="background1"/>
              </w:rPr>
              <w:t xml:space="preserve"> Goal</w:t>
            </w:r>
          </w:p>
        </w:tc>
      </w:tr>
      <w:tr w:rsidR="0044462B" w14:paraId="7065AF2A" w14:textId="77777777">
        <w:tc>
          <w:tcPr>
            <w:tcW w:w="1113" w:type="dxa"/>
            <w:shd w:val="clear" w:color="auto" w:fill="FAC832"/>
          </w:tcPr>
          <w:p w:rsidRPr="002C6349" w:rsidR="0044462B" w:rsidRDefault="00443A67" w14:paraId="7065AF27" w14:textId="77777777">
            <w:pPr>
              <w:rPr>
                <w:rFonts w:ascii="Arial" w:hAnsi="Arial" w:cs="Arial"/>
              </w:rPr>
            </w:pPr>
            <w:r w:rsidRPr="002C6349">
              <w:rPr>
                <w:rFonts w:ascii="Arial" w:hAnsi="Arial" w:cs="Arial"/>
              </w:rPr>
              <w:t xml:space="preserve">Week </w:t>
            </w:r>
          </w:p>
        </w:tc>
        <w:tc>
          <w:tcPr>
            <w:tcW w:w="3956" w:type="dxa"/>
            <w:shd w:val="clear" w:color="auto" w:fill="FAC832"/>
          </w:tcPr>
          <w:p w:rsidRPr="002C6349" w:rsidR="0044462B" w:rsidRDefault="00443A67" w14:paraId="7065AF28" w14:textId="77777777">
            <w:pPr>
              <w:rPr>
                <w:rFonts w:ascii="Arial" w:hAnsi="Arial" w:cs="Arial"/>
                <w:color w:val="FFFFFF" w:themeColor="background1"/>
              </w:rPr>
            </w:pPr>
            <w:r w:rsidRPr="002C6349">
              <w:rPr>
                <w:rFonts w:ascii="Arial" w:hAnsi="Arial" w:cs="Arial"/>
              </w:rPr>
              <w:t>Mentor interaction focus</w:t>
            </w:r>
          </w:p>
        </w:tc>
        <w:tc>
          <w:tcPr>
            <w:tcW w:w="3956" w:type="dxa"/>
            <w:shd w:val="clear" w:color="auto" w:fill="FAC832"/>
          </w:tcPr>
          <w:p w:rsidRPr="002C6349" w:rsidR="0044462B" w:rsidRDefault="0044462B" w14:paraId="7065AF29" w14:textId="77777777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Pr="002C6349" w:rsidR="0044462B" w14:paraId="7065AF2E" w14:textId="77777777">
        <w:tc>
          <w:tcPr>
            <w:tcW w:w="1113" w:type="dxa"/>
          </w:tcPr>
          <w:p w:rsidRPr="002C6349" w:rsidR="0044462B" w:rsidRDefault="00443A67" w14:paraId="7065AF2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956" w:type="dxa"/>
          </w:tcPr>
          <w:p w:rsidR="0044462B" w:rsidRDefault="00443A67" w14:paraId="34A9E65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Diagnostic focused 2</w:t>
            </w:r>
          </w:p>
          <w:p w:rsidRPr="002C6349" w:rsidR="003C7774" w:rsidRDefault="003C7774" w14:paraId="7065AF2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</w:tcPr>
          <w:p w:rsidRPr="002C6349" w:rsidR="0044462B" w:rsidRDefault="0044462B" w14:paraId="7065AF2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2C6349" w:rsidR="0044462B" w14:paraId="7065AF35" w14:textId="77777777">
        <w:tc>
          <w:tcPr>
            <w:tcW w:w="1113" w:type="dxa"/>
          </w:tcPr>
          <w:p w:rsidRPr="002C6349" w:rsidR="0044462B" w:rsidRDefault="00443A67" w14:paraId="7065AF2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956" w:type="dxa"/>
          </w:tcPr>
          <w:p w:rsidRPr="002C6349" w:rsidR="0044462B" w:rsidRDefault="00443A67" w14:paraId="7065AF3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Working and long-term memory</w:t>
            </w:r>
          </w:p>
        </w:tc>
        <w:tc>
          <w:tcPr>
            <w:tcW w:w="3956" w:type="dxa"/>
          </w:tcPr>
          <w:p w:rsidRPr="002C6349" w:rsidR="0044462B" w:rsidRDefault="00443A67" w14:paraId="7065AF3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Inclusive teaching curriculum:</w:t>
            </w:r>
          </w:p>
          <w:p w:rsidRPr="002C6349" w:rsidR="0044462B" w:rsidRDefault="00443A67" w14:paraId="7065AF34" w14:textId="7777777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Cognitive load</w:t>
            </w:r>
          </w:p>
        </w:tc>
      </w:tr>
      <w:tr w:rsidRPr="002C6349" w:rsidR="0044462B" w14:paraId="7065AF3A" w14:textId="77777777">
        <w:tc>
          <w:tcPr>
            <w:tcW w:w="1113" w:type="dxa"/>
          </w:tcPr>
          <w:p w:rsidRPr="002C6349" w:rsidR="0044462B" w:rsidRDefault="00443A67" w14:paraId="7065AF3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956" w:type="dxa"/>
          </w:tcPr>
          <w:p w:rsidRPr="002C6349" w:rsidR="0044462B" w:rsidRDefault="00443A67" w14:paraId="7065AF3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Introducing new knowledge</w:t>
            </w:r>
          </w:p>
        </w:tc>
        <w:tc>
          <w:tcPr>
            <w:tcW w:w="3956" w:type="dxa"/>
          </w:tcPr>
          <w:p w:rsidRPr="002C6349" w:rsidR="0044462B" w:rsidRDefault="00443A67" w14:paraId="7065AF3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Give clear and memorable explanations</w:t>
            </w:r>
          </w:p>
          <w:p w:rsidRPr="002C6349" w:rsidR="0044462B" w:rsidRDefault="00443A67" w14:paraId="7065AF3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Give detailed explanations</w:t>
            </w:r>
          </w:p>
        </w:tc>
      </w:tr>
      <w:tr w:rsidRPr="002C6349" w:rsidR="0044462B" w14:paraId="7065AF3F" w14:textId="77777777">
        <w:tc>
          <w:tcPr>
            <w:tcW w:w="1113" w:type="dxa"/>
          </w:tcPr>
          <w:p w:rsidRPr="002C6349" w:rsidR="0044462B" w:rsidRDefault="00443A67" w14:paraId="7065AF3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956" w:type="dxa"/>
          </w:tcPr>
          <w:p w:rsidR="0044462B" w:rsidRDefault="00443A67" w14:paraId="7BF3F99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Using worked and partially completed examples</w:t>
            </w:r>
          </w:p>
          <w:p w:rsidRPr="002C6349" w:rsidR="003C7774" w:rsidRDefault="003C7774" w14:paraId="7065AF3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</w:tcPr>
          <w:p w:rsidRPr="002C6349" w:rsidR="0044462B" w:rsidRDefault="00443A67" w14:paraId="7065AF3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Plan accessible tasks and resources</w:t>
            </w:r>
          </w:p>
          <w:p w:rsidRPr="002C6349" w:rsidR="0044462B" w:rsidRDefault="00443A67" w14:paraId="7065AF3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Use modelling as a scaffold</w:t>
            </w:r>
          </w:p>
        </w:tc>
      </w:tr>
      <w:tr w:rsidRPr="002C6349" w:rsidR="0044462B" w14:paraId="7065AF44" w14:textId="77777777">
        <w:tc>
          <w:tcPr>
            <w:tcW w:w="1113" w:type="dxa"/>
          </w:tcPr>
          <w:p w:rsidRPr="002C6349" w:rsidR="0044462B" w:rsidRDefault="00443A67" w14:paraId="7065AF4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956" w:type="dxa"/>
          </w:tcPr>
          <w:p w:rsidR="0044462B" w:rsidRDefault="00443A67" w14:paraId="18338B1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Helping pupils to remember</w:t>
            </w:r>
          </w:p>
          <w:p w:rsidRPr="002C6349" w:rsidR="003C7774" w:rsidRDefault="003C7774" w14:paraId="7065AF4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</w:tcPr>
          <w:p w:rsidRPr="002C6349" w:rsidR="0044462B" w:rsidRDefault="00443A67" w14:paraId="7065AF4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Use retrieval quizzes</w:t>
            </w:r>
          </w:p>
        </w:tc>
      </w:tr>
      <w:tr w:rsidRPr="002C6349" w:rsidR="0044462B" w14:paraId="7065AF48" w14:textId="77777777">
        <w:tc>
          <w:tcPr>
            <w:tcW w:w="1113" w:type="dxa"/>
          </w:tcPr>
          <w:p w:rsidRPr="002C6349" w:rsidR="0044462B" w:rsidRDefault="00443A67" w14:paraId="7065AF4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956" w:type="dxa"/>
          </w:tcPr>
          <w:p w:rsidR="003C7774" w:rsidRDefault="00443A67" w14:paraId="1A17E01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Utilising research and metacognition</w:t>
            </w:r>
          </w:p>
          <w:p w:rsidRPr="002C6349" w:rsidR="0044462B" w:rsidRDefault="00443A67" w14:paraId="7065AF46" w14:textId="0C6BAEA6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56" w:type="dxa"/>
          </w:tcPr>
          <w:p w:rsidRPr="002C6349" w:rsidR="0044462B" w:rsidRDefault="00443A67" w14:paraId="7065AF4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eastAsia="Roboto" w:cs="Arial"/>
                <w:sz w:val="22"/>
                <w:szCs w:val="22"/>
              </w:rPr>
              <w:t>Build Metacognition</w:t>
            </w:r>
          </w:p>
        </w:tc>
      </w:tr>
      <w:tr w:rsidRPr="002C6349" w:rsidR="001930B0" w:rsidTr="0098105D" w14:paraId="6AED72C7" w14:textId="77777777">
        <w:tc>
          <w:tcPr>
            <w:tcW w:w="9025" w:type="dxa"/>
            <w:gridSpan w:val="3"/>
          </w:tcPr>
          <w:p w:rsidRPr="002C6349" w:rsidR="001930B0" w:rsidP="001930B0" w:rsidRDefault="001930B0" w14:paraId="1ECABC6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Pr="002C6349" w:rsidR="001930B0" w:rsidP="001930B0" w:rsidRDefault="001930B0" w14:paraId="2851F33F" w14:textId="6FDC9CB1">
            <w:pPr>
              <w:rPr>
                <w:rFonts w:ascii="Arial" w:hAnsi="Arial" w:eastAsia="Roboto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 xml:space="preserve">Evidence Informed Teaching (EIT): Module </w:t>
            </w:r>
            <w:r w:rsidRPr="002C6349" w:rsidR="001377B1">
              <w:rPr>
                <w:rFonts w:ascii="Arial" w:hAnsi="Arial" w:cs="Arial"/>
                <w:sz w:val="22"/>
                <w:szCs w:val="22"/>
              </w:rPr>
              <w:t>3</w:t>
            </w:r>
            <w:r w:rsidRPr="002C6349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2C6349" w:rsidR="001377B1">
              <w:rPr>
                <w:rFonts w:ascii="Arial" w:hAnsi="Arial" w:cs="Arial"/>
                <w:sz w:val="22"/>
                <w:szCs w:val="22"/>
              </w:rPr>
              <w:t>Optimise Communication</w:t>
            </w:r>
          </w:p>
        </w:tc>
      </w:tr>
    </w:tbl>
    <w:p w:rsidR="0044462B" w:rsidP="0021611A" w:rsidRDefault="0044462B" w14:paraId="7065AF50" w14:textId="3B4A3CEC">
      <w:pPr>
        <w:pBdr>
          <w:bottom w:val="none" w:color="auto" w:sz="0" w:space="7"/>
        </w:pBdr>
        <w:shd w:val="clear" w:color="auto" w:fill="FFFFFF"/>
        <w:spacing w:after="0"/>
        <w:rPr>
          <w:sz w:val="22"/>
          <w:szCs w:val="22"/>
        </w:rPr>
      </w:pPr>
    </w:p>
    <w:p w:rsidR="0021611A" w:rsidP="0021611A" w:rsidRDefault="0021611A" w14:paraId="06D8A614" w14:textId="77777777">
      <w:pPr>
        <w:pBdr>
          <w:bottom w:val="none" w:color="auto" w:sz="0" w:space="7"/>
        </w:pBdr>
        <w:shd w:val="clear" w:color="auto" w:fill="FFFFFF"/>
        <w:spacing w:after="0"/>
        <w:rPr>
          <w:rFonts w:ascii="Lato" w:hAnsi="Lato" w:eastAsia="Lato" w:cs="Lato"/>
          <w:color w:val="474C69"/>
          <w:sz w:val="23"/>
          <w:szCs w:val="23"/>
        </w:rPr>
      </w:pPr>
    </w:p>
    <w:tbl>
      <w:tblPr>
        <w:tblStyle w:val="a1"/>
        <w:tblW w:w="90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3478"/>
        <w:gridCol w:w="3917"/>
      </w:tblGrid>
      <w:tr w:rsidR="0044462B" w:rsidTr="00F330E8" w14:paraId="7065AF53" w14:textId="77777777">
        <w:tc>
          <w:tcPr>
            <w:tcW w:w="5098" w:type="dxa"/>
            <w:gridSpan w:val="2"/>
            <w:shd w:val="clear" w:color="auto" w:fill="3764F0"/>
          </w:tcPr>
          <w:p w:rsidR="0044462B" w:rsidRDefault="00443A67" w14:paraId="7065AF51" w14:textId="77777777">
            <w:r>
              <w:rPr>
                <w:color w:val="FFFFFF"/>
              </w:rPr>
              <w:t xml:space="preserve">Module 3 – What makes classroom practice effective?   </w:t>
            </w:r>
          </w:p>
        </w:tc>
        <w:tc>
          <w:tcPr>
            <w:tcW w:w="3917" w:type="dxa"/>
            <w:shd w:val="clear" w:color="auto" w:fill="3764F0"/>
          </w:tcPr>
          <w:p w:rsidR="0044462B" w:rsidRDefault="00443A67" w14:paraId="7065AF52" w14:textId="77777777">
            <w:r>
              <w:rPr>
                <w:color w:val="FFFFFF"/>
              </w:rPr>
              <w:t xml:space="preserve">Associated </w:t>
            </w:r>
            <w:proofErr w:type="spellStart"/>
            <w:r>
              <w:rPr>
                <w:color w:val="FFFFFF"/>
              </w:rPr>
              <w:t>Steplab</w:t>
            </w:r>
            <w:proofErr w:type="spellEnd"/>
            <w:r>
              <w:rPr>
                <w:color w:val="FFFFFF"/>
              </w:rPr>
              <w:t xml:space="preserve"> Goal</w:t>
            </w:r>
          </w:p>
        </w:tc>
      </w:tr>
      <w:tr w:rsidR="0044462B" w:rsidTr="00F330E8" w14:paraId="7065AF57" w14:textId="77777777">
        <w:tc>
          <w:tcPr>
            <w:tcW w:w="1620" w:type="dxa"/>
            <w:shd w:val="clear" w:color="auto" w:fill="FAC832"/>
          </w:tcPr>
          <w:p w:rsidR="0044462B" w:rsidRDefault="00443A67" w14:paraId="7065AF54" w14:textId="77777777">
            <w:r>
              <w:t xml:space="preserve">Week </w:t>
            </w:r>
          </w:p>
        </w:tc>
        <w:tc>
          <w:tcPr>
            <w:tcW w:w="3478" w:type="dxa"/>
            <w:shd w:val="clear" w:color="auto" w:fill="FAC832"/>
          </w:tcPr>
          <w:p w:rsidR="0044462B" w:rsidRDefault="00443A67" w14:paraId="7065AF55" w14:textId="77777777">
            <w:r>
              <w:t>Mentor interaction focus</w:t>
            </w:r>
          </w:p>
        </w:tc>
        <w:tc>
          <w:tcPr>
            <w:tcW w:w="3917" w:type="dxa"/>
            <w:shd w:val="clear" w:color="auto" w:fill="FAC832"/>
          </w:tcPr>
          <w:p w:rsidR="0044462B" w:rsidRDefault="0044462B" w14:paraId="7065AF56" w14:textId="77777777"/>
        </w:tc>
      </w:tr>
      <w:tr w:rsidR="0044462B" w:rsidTr="00F330E8" w14:paraId="7065AF5B" w14:textId="77777777">
        <w:tc>
          <w:tcPr>
            <w:tcW w:w="1620" w:type="dxa"/>
          </w:tcPr>
          <w:p w:rsidRPr="0021611A" w:rsidR="0044462B" w:rsidRDefault="00443A67" w14:paraId="7065AF5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478" w:type="dxa"/>
          </w:tcPr>
          <w:p w:rsidRPr="0021611A" w:rsidR="0044462B" w:rsidRDefault="00443A67" w14:paraId="7065AF5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Diagnostic focused 3</w:t>
            </w:r>
          </w:p>
        </w:tc>
        <w:tc>
          <w:tcPr>
            <w:tcW w:w="3917" w:type="dxa"/>
          </w:tcPr>
          <w:p w:rsidRPr="0021611A" w:rsidR="0044462B" w:rsidRDefault="0044462B" w14:paraId="7065AF5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:rsidTr="00F330E8" w14:paraId="7065AF5F" w14:textId="77777777">
        <w:tc>
          <w:tcPr>
            <w:tcW w:w="1620" w:type="dxa"/>
          </w:tcPr>
          <w:p w:rsidRPr="0021611A" w:rsidR="0044462B" w:rsidRDefault="00443A67" w14:paraId="7065AF5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478" w:type="dxa"/>
          </w:tcPr>
          <w:p w:rsidR="0044462B" w:rsidRDefault="00443A67" w14:paraId="6FB7F8C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Review and clear explanations</w:t>
            </w:r>
          </w:p>
          <w:p w:rsidRPr="0021611A" w:rsidR="0021611A" w:rsidRDefault="0021611A" w14:paraId="7065AF5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7" w:type="dxa"/>
          </w:tcPr>
          <w:p w:rsidRPr="0021611A" w:rsidR="0044462B" w:rsidRDefault="00443A67" w14:paraId="7065AF5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Explain for deeper understanding</w:t>
            </w:r>
          </w:p>
        </w:tc>
      </w:tr>
      <w:tr w:rsidR="0044462B" w:rsidTr="00F330E8" w14:paraId="7065AF63" w14:textId="77777777">
        <w:tc>
          <w:tcPr>
            <w:tcW w:w="1620" w:type="dxa"/>
          </w:tcPr>
          <w:p w:rsidRPr="0021611A" w:rsidR="0044462B" w:rsidRDefault="00443A67" w14:paraId="7065AF6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478" w:type="dxa"/>
          </w:tcPr>
          <w:p w:rsidR="0044462B" w:rsidRDefault="00443A67" w14:paraId="75E5893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Modelling</w:t>
            </w:r>
          </w:p>
          <w:p w:rsidRPr="0021611A" w:rsidR="0021611A" w:rsidRDefault="0021611A" w14:paraId="7065AF6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7" w:type="dxa"/>
          </w:tcPr>
          <w:p w:rsidRPr="0021611A" w:rsidR="0044462B" w:rsidRDefault="00443A67" w14:paraId="7065AF6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Use modelling as a scaffold</w:t>
            </w:r>
          </w:p>
        </w:tc>
      </w:tr>
      <w:tr w:rsidR="0044462B" w:rsidTr="00F330E8" w14:paraId="7065AF67" w14:textId="77777777">
        <w:tc>
          <w:tcPr>
            <w:tcW w:w="1620" w:type="dxa"/>
          </w:tcPr>
          <w:p w:rsidRPr="0021611A" w:rsidR="0044462B" w:rsidRDefault="00443A67" w14:paraId="7065AF6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478" w:type="dxa"/>
          </w:tcPr>
          <w:p w:rsidR="0044462B" w:rsidRDefault="00443A67" w14:paraId="49CC900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Guided practice</w:t>
            </w:r>
          </w:p>
          <w:p w:rsidRPr="0021611A" w:rsidR="0021611A" w:rsidRDefault="0021611A" w14:paraId="7065AF6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7" w:type="dxa"/>
          </w:tcPr>
          <w:p w:rsidRPr="0021611A" w:rsidR="0044462B" w:rsidRDefault="00443A67" w14:paraId="7065AF6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Use modelling as a scaffold</w:t>
            </w:r>
          </w:p>
        </w:tc>
      </w:tr>
      <w:tr w:rsidR="0044462B" w:rsidTr="00F330E8" w14:paraId="7065AF6E" w14:textId="77777777">
        <w:tc>
          <w:tcPr>
            <w:tcW w:w="1620" w:type="dxa"/>
          </w:tcPr>
          <w:p w:rsidRPr="0021611A" w:rsidR="0044462B" w:rsidRDefault="00443A67" w14:paraId="7065AF6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478" w:type="dxa"/>
          </w:tcPr>
          <w:p w:rsidRPr="0021611A" w:rsidR="0044462B" w:rsidRDefault="00443A67" w14:paraId="7065AF6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Independent practice</w:t>
            </w:r>
          </w:p>
        </w:tc>
        <w:tc>
          <w:tcPr>
            <w:tcW w:w="3917" w:type="dxa"/>
          </w:tcPr>
          <w:p w:rsidRPr="0021611A" w:rsidR="0044462B" w:rsidRDefault="00443A67" w14:paraId="7065AF6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Plan, run and monitor independent practice</w:t>
            </w:r>
          </w:p>
          <w:p w:rsidRPr="0021611A" w:rsidR="0044462B" w:rsidRDefault="00443A67" w14:paraId="7065AF6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Use modelling as a scaffold</w:t>
            </w:r>
          </w:p>
          <w:p w:rsidRPr="0021611A" w:rsidR="0044462B" w:rsidRDefault="00443A67" w14:paraId="7065AF6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Use paired talk</w:t>
            </w:r>
          </w:p>
          <w:p w:rsidRPr="0021611A" w:rsidR="0044462B" w:rsidRDefault="00443A67" w14:paraId="7065AF6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Use group discussion</w:t>
            </w:r>
          </w:p>
        </w:tc>
      </w:tr>
      <w:tr w:rsidR="0044462B" w:rsidTr="00F330E8" w14:paraId="7065AF74" w14:textId="77777777">
        <w:tc>
          <w:tcPr>
            <w:tcW w:w="1620" w:type="dxa"/>
          </w:tcPr>
          <w:p w:rsidRPr="0021611A" w:rsidR="0044462B" w:rsidRDefault="00443A67" w14:paraId="7065AF6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478" w:type="dxa"/>
          </w:tcPr>
          <w:p w:rsidRPr="0021611A" w:rsidR="0044462B" w:rsidRDefault="00443A67" w14:paraId="7065AF7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 xml:space="preserve">Questioning </w:t>
            </w:r>
          </w:p>
        </w:tc>
        <w:tc>
          <w:tcPr>
            <w:tcW w:w="3917" w:type="dxa"/>
          </w:tcPr>
          <w:p w:rsidRPr="0021611A" w:rsidR="0044462B" w:rsidRDefault="00443A67" w14:paraId="7065AF7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Use accountable questioning</w:t>
            </w:r>
          </w:p>
          <w:p w:rsidRPr="0021611A" w:rsidR="0044462B" w:rsidRDefault="00443A67" w14:paraId="7065AF7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 xml:space="preserve">Add challenge or scaffolds when questioning </w:t>
            </w:r>
          </w:p>
          <w:p w:rsidRPr="0021611A" w:rsidR="0044462B" w:rsidRDefault="00443A67" w14:paraId="7065AF7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Check whole class understanding</w:t>
            </w:r>
          </w:p>
        </w:tc>
      </w:tr>
      <w:tr w:rsidR="0044462B" w:rsidTr="00F330E8" w14:paraId="7065AF78" w14:textId="77777777">
        <w:tc>
          <w:tcPr>
            <w:tcW w:w="1620" w:type="dxa"/>
          </w:tcPr>
          <w:p w:rsidRPr="0021611A" w:rsidR="0044462B" w:rsidRDefault="00443A67" w14:paraId="7065AF7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478" w:type="dxa"/>
          </w:tcPr>
          <w:p w:rsidRPr="0021611A" w:rsidR="0044462B" w:rsidRDefault="00443A67" w14:paraId="7065AF7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Wellbeing: Our emotional regulation system</w:t>
            </w:r>
          </w:p>
        </w:tc>
        <w:tc>
          <w:tcPr>
            <w:tcW w:w="3917" w:type="dxa"/>
          </w:tcPr>
          <w:p w:rsidRPr="0021611A" w:rsidR="0044462B" w:rsidRDefault="0044462B" w14:paraId="7065AF7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0E8" w:rsidTr="004C655B" w14:paraId="7104F152" w14:textId="77777777">
        <w:tc>
          <w:tcPr>
            <w:tcW w:w="9015" w:type="dxa"/>
            <w:gridSpan w:val="3"/>
          </w:tcPr>
          <w:p w:rsidRPr="0021611A" w:rsidR="00F330E8" w:rsidP="00F330E8" w:rsidRDefault="00F330E8" w14:paraId="6C1F80D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Pr="0021611A" w:rsidR="00F330E8" w:rsidP="00F330E8" w:rsidRDefault="00F330E8" w14:paraId="16CDD22E" w14:textId="5BA5AA44">
            <w:pPr>
              <w:rPr>
                <w:rFonts w:ascii="Arial" w:hAnsi="Arial" w:cs="Arial"/>
                <w:sz w:val="22"/>
                <w:szCs w:val="22"/>
              </w:rPr>
            </w:pPr>
            <w:r w:rsidRPr="0021611A">
              <w:rPr>
                <w:rFonts w:ascii="Arial" w:hAnsi="Arial" w:cs="Arial"/>
                <w:sz w:val="22"/>
                <w:szCs w:val="22"/>
              </w:rPr>
              <w:t xml:space="preserve">Evidence Informed Teaching (EIT): Module </w:t>
            </w:r>
            <w:r w:rsidRPr="0021611A" w:rsidR="0021611A">
              <w:rPr>
                <w:rFonts w:ascii="Arial" w:hAnsi="Arial" w:cs="Arial"/>
                <w:sz w:val="22"/>
                <w:szCs w:val="22"/>
              </w:rPr>
              <w:t>4</w:t>
            </w:r>
            <w:r w:rsidRPr="0021611A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21611A" w:rsidR="0021611A">
              <w:rPr>
                <w:rFonts w:ascii="Arial" w:hAnsi="Arial" w:cs="Arial"/>
                <w:sz w:val="22"/>
                <w:szCs w:val="22"/>
              </w:rPr>
              <w:t>Drive Thought</w:t>
            </w:r>
          </w:p>
        </w:tc>
      </w:tr>
    </w:tbl>
    <w:p w:rsidR="0044462B" w:rsidRDefault="0044462B" w14:paraId="7065AF79" w14:textId="77777777"/>
    <w:p w:rsidR="0044462B" w:rsidP="0021611A" w:rsidRDefault="0044462B" w14:paraId="7065AF86" w14:textId="00C52F70">
      <w:pPr>
        <w:pBdr>
          <w:bottom w:val="none" w:color="auto" w:sz="0" w:space="7"/>
        </w:pBdr>
        <w:shd w:val="clear" w:color="auto" w:fill="FFFFFF"/>
        <w:spacing w:after="0"/>
        <w:rPr>
          <w:rFonts w:ascii="Lato" w:hAnsi="Lato" w:eastAsia="Lato" w:cs="Lato"/>
          <w:color w:val="474C69"/>
          <w:sz w:val="23"/>
          <w:szCs w:val="23"/>
        </w:rPr>
      </w:pPr>
    </w:p>
    <w:tbl>
      <w:tblPr>
        <w:tblStyle w:val="a2"/>
        <w:tblW w:w="90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956"/>
        <w:gridCol w:w="3956"/>
      </w:tblGrid>
      <w:tr w:rsidR="0044462B" w14:paraId="7065AF89" w14:textId="77777777">
        <w:tc>
          <w:tcPr>
            <w:tcW w:w="5069" w:type="dxa"/>
            <w:gridSpan w:val="2"/>
            <w:shd w:val="clear" w:color="auto" w:fill="3764F0"/>
          </w:tcPr>
          <w:p w:rsidR="0044462B" w:rsidRDefault="00443A67" w14:paraId="7065AF87" w14:textId="77777777">
            <w:r>
              <w:rPr>
                <w:color w:val="FFFFFF"/>
              </w:rPr>
              <w:lastRenderedPageBreak/>
              <w:t xml:space="preserve">Module 4 – How can you use assessment and feedback to greatest effect?    </w:t>
            </w:r>
          </w:p>
        </w:tc>
        <w:tc>
          <w:tcPr>
            <w:tcW w:w="3956" w:type="dxa"/>
            <w:shd w:val="clear" w:color="auto" w:fill="3764F0"/>
          </w:tcPr>
          <w:p w:rsidR="0044462B" w:rsidRDefault="00443A67" w14:paraId="7065AF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FFFFFF"/>
              </w:rPr>
              <w:t xml:space="preserve">Associated </w:t>
            </w:r>
            <w:proofErr w:type="spellStart"/>
            <w:r>
              <w:rPr>
                <w:color w:val="FFFFFF"/>
              </w:rPr>
              <w:t>Steplab</w:t>
            </w:r>
            <w:proofErr w:type="spellEnd"/>
            <w:r>
              <w:rPr>
                <w:color w:val="FFFFFF"/>
              </w:rPr>
              <w:t xml:space="preserve"> Goal</w:t>
            </w:r>
          </w:p>
        </w:tc>
      </w:tr>
      <w:tr w:rsidR="0044462B" w14:paraId="7065AF8D" w14:textId="77777777">
        <w:tc>
          <w:tcPr>
            <w:tcW w:w="1113" w:type="dxa"/>
            <w:shd w:val="clear" w:color="auto" w:fill="FAC832"/>
          </w:tcPr>
          <w:p w:rsidR="0044462B" w:rsidRDefault="00443A67" w14:paraId="7065AF8A" w14:textId="77777777">
            <w:r>
              <w:t xml:space="preserve">Week </w:t>
            </w:r>
          </w:p>
        </w:tc>
        <w:tc>
          <w:tcPr>
            <w:tcW w:w="3956" w:type="dxa"/>
            <w:shd w:val="clear" w:color="auto" w:fill="FAC832"/>
          </w:tcPr>
          <w:p w:rsidR="0044462B" w:rsidRDefault="00443A67" w14:paraId="7065AF8B" w14:textId="77777777">
            <w:r>
              <w:t>Mentor interaction focus</w:t>
            </w:r>
          </w:p>
        </w:tc>
        <w:tc>
          <w:tcPr>
            <w:tcW w:w="3956" w:type="dxa"/>
            <w:shd w:val="clear" w:color="auto" w:fill="FAC832"/>
          </w:tcPr>
          <w:p w:rsidR="0044462B" w:rsidRDefault="0044462B" w14:paraId="7065AF8C" w14:textId="77777777"/>
        </w:tc>
      </w:tr>
      <w:tr w:rsidR="0044462B" w14:paraId="7065AF91" w14:textId="77777777">
        <w:tc>
          <w:tcPr>
            <w:tcW w:w="1113" w:type="dxa"/>
          </w:tcPr>
          <w:p w:rsidRPr="00AC4CD6" w:rsidR="0044462B" w:rsidRDefault="00AC4CD6" w14:paraId="7065AF8E" w14:textId="202753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956" w:type="dxa"/>
          </w:tcPr>
          <w:p w:rsidR="0044462B" w:rsidRDefault="00443A67" w14:paraId="7F9B4AD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Diagnostic focused 4</w:t>
            </w:r>
          </w:p>
          <w:p w:rsidRPr="00AC4CD6" w:rsidR="00AC4CD6" w:rsidRDefault="00AC4CD6" w14:paraId="7065AF8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</w:tcPr>
          <w:p w:rsidRPr="00AC4CD6" w:rsidR="0044462B" w:rsidRDefault="0044462B" w14:paraId="7065AF9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462B" w14:paraId="7065AF97" w14:textId="77777777">
        <w:tc>
          <w:tcPr>
            <w:tcW w:w="1113" w:type="dxa"/>
          </w:tcPr>
          <w:p w:rsidRPr="00AC4CD6" w:rsidR="0044462B" w:rsidRDefault="00443A67" w14:paraId="7065AF9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956" w:type="dxa"/>
          </w:tcPr>
          <w:p w:rsidR="0044462B" w:rsidRDefault="00443A67" w14:paraId="64BD554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What makes assessment effective</w:t>
            </w:r>
          </w:p>
          <w:p w:rsidRPr="00AC4CD6" w:rsidR="00AC4CD6" w:rsidRDefault="00AC4CD6" w14:paraId="7065AF9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</w:tcPr>
          <w:p w:rsidRPr="00AC4CD6" w:rsidR="0044462B" w:rsidRDefault="00443A67" w14:paraId="7065AF9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Specify success and plan for feedback</w:t>
            </w:r>
          </w:p>
        </w:tc>
      </w:tr>
      <w:tr w:rsidR="0044462B" w14:paraId="7065AF9D" w14:textId="77777777">
        <w:tc>
          <w:tcPr>
            <w:tcW w:w="1113" w:type="dxa"/>
          </w:tcPr>
          <w:p w:rsidRPr="00AC4CD6" w:rsidR="0044462B" w:rsidRDefault="00443A67" w14:paraId="7065AF9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956" w:type="dxa"/>
          </w:tcPr>
          <w:p w:rsidRPr="00AC4CD6" w:rsidR="0044462B" w:rsidRDefault="00443A67" w14:paraId="7065AF9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Planning for effective assessment</w:t>
            </w:r>
          </w:p>
        </w:tc>
        <w:tc>
          <w:tcPr>
            <w:tcW w:w="3956" w:type="dxa"/>
          </w:tcPr>
          <w:p w:rsidRPr="00AC4CD6" w:rsidR="0044462B" w:rsidRDefault="00443A67" w14:paraId="7065AF9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 xml:space="preserve">Check whole class understanding </w:t>
            </w:r>
          </w:p>
          <w:p w:rsidRPr="00AC4CD6" w:rsidR="0044462B" w:rsidRDefault="00443A67" w14:paraId="7065AF9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Use exit tickets</w:t>
            </w:r>
          </w:p>
          <w:p w:rsidRPr="00AC4CD6" w:rsidR="0044462B" w:rsidRDefault="00443A67" w14:paraId="7065AF9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Use retrieval quizzes</w:t>
            </w:r>
          </w:p>
        </w:tc>
      </w:tr>
      <w:tr w:rsidR="0044462B" w14:paraId="7065AFA4" w14:textId="77777777">
        <w:tc>
          <w:tcPr>
            <w:tcW w:w="1113" w:type="dxa"/>
          </w:tcPr>
          <w:p w:rsidRPr="00AC4CD6" w:rsidR="0044462B" w:rsidRDefault="00443A67" w14:paraId="7065AF9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956" w:type="dxa"/>
          </w:tcPr>
          <w:p w:rsidRPr="00AC4CD6" w:rsidR="0044462B" w:rsidRDefault="00443A67" w14:paraId="7065AF9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Monitoring misconceptions</w:t>
            </w:r>
          </w:p>
        </w:tc>
        <w:tc>
          <w:tcPr>
            <w:tcW w:w="3956" w:type="dxa"/>
          </w:tcPr>
          <w:p w:rsidRPr="00AC4CD6" w:rsidR="0044462B" w:rsidRDefault="00443A67" w14:paraId="7065AFA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Circulate to check for understanding</w:t>
            </w:r>
          </w:p>
          <w:p w:rsidRPr="00AC4CD6" w:rsidR="0044462B" w:rsidRDefault="00443A67" w14:paraId="7065AFA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Give individual feedback</w:t>
            </w:r>
          </w:p>
          <w:p w:rsidRPr="00AC4CD6" w:rsidR="0044462B" w:rsidRDefault="00443A67" w14:paraId="7065AFA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 xml:space="preserve">Use accountable questioning </w:t>
            </w:r>
          </w:p>
          <w:p w:rsidRPr="00AC4CD6" w:rsidR="0044462B" w:rsidRDefault="00443A67" w14:paraId="7065AFA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eastAsia="Roboto" w:cs="Arial"/>
                <w:color w:val="444746"/>
                <w:sz w:val="22"/>
                <w:szCs w:val="22"/>
                <w:highlight w:val="white"/>
              </w:rPr>
              <w:t>Plan, run and monitor independent practice</w:t>
            </w:r>
          </w:p>
        </w:tc>
      </w:tr>
      <w:tr w:rsidR="0044462B" w14:paraId="7065AFAA" w14:textId="77777777">
        <w:tc>
          <w:tcPr>
            <w:tcW w:w="1113" w:type="dxa"/>
          </w:tcPr>
          <w:p w:rsidRPr="00AC4CD6" w:rsidR="0044462B" w:rsidRDefault="00443A67" w14:paraId="7065AFA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956" w:type="dxa"/>
          </w:tcPr>
          <w:p w:rsidRPr="00AC4CD6" w:rsidR="0044462B" w:rsidRDefault="00443A67" w14:paraId="7065AFA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 xml:space="preserve">Effective feedback </w:t>
            </w:r>
          </w:p>
        </w:tc>
        <w:tc>
          <w:tcPr>
            <w:tcW w:w="3956" w:type="dxa"/>
          </w:tcPr>
          <w:p w:rsidRPr="00AC4CD6" w:rsidR="0044462B" w:rsidRDefault="00443A67" w14:paraId="7065AFA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Build a culture of feedback</w:t>
            </w:r>
          </w:p>
          <w:p w:rsidRPr="00AC4CD6" w:rsidR="0044462B" w:rsidRDefault="00443A67" w14:paraId="7065AFA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Give individual feedback</w:t>
            </w:r>
          </w:p>
          <w:p w:rsidRPr="00AC4CD6" w:rsidR="0044462B" w:rsidRDefault="00443A67" w14:paraId="7065AFA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Give whole-class feedback</w:t>
            </w:r>
          </w:p>
        </w:tc>
      </w:tr>
      <w:tr w:rsidR="0044462B" w14:paraId="7065AFAE" w14:textId="77777777">
        <w:tc>
          <w:tcPr>
            <w:tcW w:w="1113" w:type="dxa"/>
          </w:tcPr>
          <w:p w:rsidRPr="00AC4CD6" w:rsidR="0044462B" w:rsidRDefault="00443A67" w14:paraId="7065AFA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956" w:type="dxa"/>
          </w:tcPr>
          <w:p w:rsidR="0044462B" w:rsidRDefault="00443A67" w14:paraId="4A87A787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 xml:space="preserve">Summative assessment </w:t>
            </w:r>
          </w:p>
          <w:p w:rsidRPr="00AC4CD6" w:rsidR="00AC4CD6" w:rsidRDefault="00AC4CD6" w14:paraId="7065AFA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</w:tcPr>
          <w:p w:rsidRPr="00AC4CD6" w:rsidR="0044462B" w:rsidRDefault="00443A67" w14:paraId="7065AFA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C4CD6">
              <w:rPr>
                <w:rFonts w:ascii="Arial" w:hAnsi="Arial" w:cs="Arial"/>
                <w:sz w:val="22"/>
                <w:szCs w:val="22"/>
              </w:rPr>
              <w:t>See Mentor Handbook</w:t>
            </w:r>
          </w:p>
        </w:tc>
      </w:tr>
      <w:tr w:rsidR="0021611A" w:rsidTr="004817AB" w14:paraId="516F426F" w14:textId="77777777">
        <w:tc>
          <w:tcPr>
            <w:tcW w:w="9025" w:type="dxa"/>
            <w:gridSpan w:val="3"/>
          </w:tcPr>
          <w:p w:rsidRPr="002C6349" w:rsidR="0021611A" w:rsidP="0021611A" w:rsidRDefault="0021611A" w14:paraId="56ACCA4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="0021611A" w:rsidP="0021611A" w:rsidRDefault="0021611A" w14:paraId="5BF1419E" w14:textId="29861504">
            <w:r w:rsidRPr="002C6349">
              <w:rPr>
                <w:rFonts w:ascii="Arial" w:hAnsi="Arial" w:cs="Arial"/>
                <w:sz w:val="22"/>
                <w:szCs w:val="22"/>
              </w:rPr>
              <w:t xml:space="preserve">Evidence Informed Teaching (EIT): Module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2C6349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Gather and Give Feedback </w:t>
            </w:r>
          </w:p>
        </w:tc>
      </w:tr>
    </w:tbl>
    <w:p w:rsidR="0044462B" w:rsidP="009A531B" w:rsidRDefault="0044462B" w14:paraId="7065AFB4" w14:textId="5B9E5D3D"/>
    <w:tbl>
      <w:tblPr>
        <w:tblStyle w:val="a3"/>
        <w:tblW w:w="90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956"/>
        <w:gridCol w:w="3956"/>
      </w:tblGrid>
      <w:tr w:rsidR="0044462B" w14:paraId="7065AFB7" w14:textId="77777777">
        <w:tc>
          <w:tcPr>
            <w:tcW w:w="5069" w:type="dxa"/>
            <w:gridSpan w:val="2"/>
            <w:shd w:val="clear" w:color="auto" w:fill="3764F0"/>
          </w:tcPr>
          <w:p w:rsidR="0044462B" w:rsidRDefault="00443A67" w14:paraId="7065AFB5" w14:textId="77777777">
            <w:r>
              <w:rPr>
                <w:color w:val="FFFFFF"/>
              </w:rPr>
              <w:t>Module</w:t>
            </w:r>
            <w:r>
              <w:t xml:space="preserve"> </w:t>
            </w:r>
            <w:r>
              <w:rPr>
                <w:color w:val="FFFFFF"/>
              </w:rPr>
              <w:t xml:space="preserve">5 – How can you support all pupils to succeed?     </w:t>
            </w:r>
          </w:p>
        </w:tc>
        <w:tc>
          <w:tcPr>
            <w:tcW w:w="3956" w:type="dxa"/>
            <w:shd w:val="clear" w:color="auto" w:fill="3764F0"/>
          </w:tcPr>
          <w:p w:rsidR="0044462B" w:rsidRDefault="00443A67" w14:paraId="7065AF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FFFFFF"/>
              </w:rPr>
              <w:t xml:space="preserve">Associated </w:t>
            </w:r>
            <w:proofErr w:type="spellStart"/>
            <w:r>
              <w:rPr>
                <w:color w:val="FFFFFF"/>
              </w:rPr>
              <w:t>Steplab</w:t>
            </w:r>
            <w:proofErr w:type="spellEnd"/>
            <w:r>
              <w:rPr>
                <w:color w:val="FFFFFF"/>
              </w:rPr>
              <w:t xml:space="preserve"> Goal</w:t>
            </w:r>
          </w:p>
        </w:tc>
      </w:tr>
      <w:tr w:rsidR="0044462B" w14:paraId="7065AFBB" w14:textId="77777777">
        <w:tc>
          <w:tcPr>
            <w:tcW w:w="1113" w:type="dxa"/>
            <w:shd w:val="clear" w:color="auto" w:fill="FAC832"/>
          </w:tcPr>
          <w:p w:rsidR="0044462B" w:rsidRDefault="00443A67" w14:paraId="7065AFB8" w14:textId="77777777">
            <w:r>
              <w:t xml:space="preserve">Week </w:t>
            </w:r>
          </w:p>
        </w:tc>
        <w:tc>
          <w:tcPr>
            <w:tcW w:w="3956" w:type="dxa"/>
            <w:shd w:val="clear" w:color="auto" w:fill="FAC832"/>
          </w:tcPr>
          <w:p w:rsidR="0044462B" w:rsidRDefault="00443A67" w14:paraId="7065AFB9" w14:textId="77777777">
            <w:r>
              <w:t>Mentor interaction focus</w:t>
            </w:r>
          </w:p>
        </w:tc>
        <w:tc>
          <w:tcPr>
            <w:tcW w:w="3956" w:type="dxa"/>
            <w:shd w:val="clear" w:color="auto" w:fill="FAC832"/>
          </w:tcPr>
          <w:p w:rsidR="0044462B" w:rsidRDefault="0044462B" w14:paraId="7065AFBA" w14:textId="77777777"/>
        </w:tc>
      </w:tr>
      <w:tr w:rsidR="0044462B" w14:paraId="7065AFBF" w14:textId="77777777">
        <w:tc>
          <w:tcPr>
            <w:tcW w:w="1113" w:type="dxa"/>
          </w:tcPr>
          <w:p w:rsidR="0044462B" w:rsidRDefault="00443A67" w14:paraId="7065AFBC" w14:textId="77777777">
            <w:r>
              <w:t>27</w:t>
            </w:r>
          </w:p>
        </w:tc>
        <w:tc>
          <w:tcPr>
            <w:tcW w:w="3956" w:type="dxa"/>
          </w:tcPr>
          <w:p w:rsidR="0044462B" w:rsidRDefault="00443A67" w14:paraId="7065AFBD" w14:textId="77777777">
            <w:r>
              <w:t>Diagnostic focused 5</w:t>
            </w:r>
          </w:p>
        </w:tc>
        <w:tc>
          <w:tcPr>
            <w:tcW w:w="3956" w:type="dxa"/>
          </w:tcPr>
          <w:p w:rsidR="0044462B" w:rsidRDefault="0044462B" w14:paraId="7065AFBE" w14:textId="77777777"/>
        </w:tc>
      </w:tr>
      <w:tr w:rsidR="0044462B" w14:paraId="7065AFC4" w14:textId="77777777">
        <w:tc>
          <w:tcPr>
            <w:tcW w:w="1113" w:type="dxa"/>
          </w:tcPr>
          <w:p w:rsidR="0044462B" w:rsidRDefault="00443A67" w14:paraId="7065AFC0" w14:textId="77777777">
            <w:r>
              <w:t>28</w:t>
            </w:r>
          </w:p>
        </w:tc>
        <w:tc>
          <w:tcPr>
            <w:tcW w:w="3956" w:type="dxa"/>
          </w:tcPr>
          <w:p w:rsidR="0044462B" w:rsidRDefault="00443A67" w14:paraId="7065AFC1" w14:textId="77777777">
            <w:r>
              <w:t>An inclusive classroom</w:t>
            </w:r>
          </w:p>
        </w:tc>
        <w:tc>
          <w:tcPr>
            <w:tcW w:w="3956" w:type="dxa"/>
          </w:tcPr>
          <w:p w:rsidR="0044462B" w:rsidRDefault="00443A67" w14:paraId="7065AFC2" w14:textId="77777777">
            <w:r>
              <w:t>See Mentor Handbook</w:t>
            </w:r>
          </w:p>
          <w:p w:rsidR="0044462B" w:rsidRDefault="0044462B" w14:paraId="7065AFC3" w14:textId="77777777"/>
        </w:tc>
      </w:tr>
      <w:tr w:rsidR="0044462B" w14:paraId="7065AFCA" w14:textId="77777777">
        <w:tc>
          <w:tcPr>
            <w:tcW w:w="1113" w:type="dxa"/>
          </w:tcPr>
          <w:p w:rsidR="0044462B" w:rsidRDefault="00443A67" w14:paraId="7065AFC5" w14:textId="77777777">
            <w:r>
              <w:t>29</w:t>
            </w:r>
          </w:p>
        </w:tc>
        <w:tc>
          <w:tcPr>
            <w:tcW w:w="3956" w:type="dxa"/>
          </w:tcPr>
          <w:p w:rsidR="0044462B" w:rsidRDefault="00443A67" w14:paraId="7065AFC6" w14:textId="77777777">
            <w:r>
              <w:t>Adaptive teaching strategies</w:t>
            </w:r>
          </w:p>
        </w:tc>
        <w:tc>
          <w:tcPr>
            <w:tcW w:w="3956" w:type="dxa"/>
          </w:tcPr>
          <w:p w:rsidR="0044462B" w:rsidRDefault="00443A67" w14:paraId="7065AFC7" w14:textId="77777777">
            <w:r>
              <w:t>Add challenge or scaffolds whilst questioning</w:t>
            </w:r>
          </w:p>
          <w:p w:rsidR="00460736" w:rsidRDefault="00460736" w14:paraId="4767D628" w14:textId="77777777"/>
          <w:p w:rsidR="0044462B" w:rsidRDefault="00443A67" w14:paraId="7065AFC8" w14:textId="0231B134">
            <w:r>
              <w:t>Inclusive teaching curriculums</w:t>
            </w:r>
          </w:p>
          <w:p w:rsidR="0044462B" w:rsidRDefault="0044462B" w14:paraId="7065AFC9" w14:textId="607BA339">
            <w:pPr>
              <w:rPr>
                <w:i/>
                <w:iCs/>
              </w:rPr>
            </w:pPr>
          </w:p>
        </w:tc>
      </w:tr>
      <w:tr w:rsidR="0044462B" w14:paraId="7065AFD1" w14:textId="77777777">
        <w:tc>
          <w:tcPr>
            <w:tcW w:w="1113" w:type="dxa"/>
          </w:tcPr>
          <w:p w:rsidR="0044462B" w:rsidRDefault="00443A67" w14:paraId="7065AFCB" w14:textId="77777777">
            <w:r>
              <w:t>30</w:t>
            </w:r>
          </w:p>
        </w:tc>
        <w:tc>
          <w:tcPr>
            <w:tcW w:w="3956" w:type="dxa"/>
          </w:tcPr>
          <w:p w:rsidR="0044462B" w:rsidRDefault="00443A67" w14:paraId="7065AFCC" w14:textId="77777777">
            <w:r>
              <w:t>Providing additional support</w:t>
            </w:r>
          </w:p>
        </w:tc>
        <w:tc>
          <w:tcPr>
            <w:tcW w:w="3956" w:type="dxa"/>
          </w:tcPr>
          <w:p w:rsidR="0044462B" w:rsidRDefault="00443A67" w14:paraId="7065AFCD" w14:textId="77777777">
            <w:r>
              <w:t>Plan well-structured units and lessons</w:t>
            </w:r>
          </w:p>
          <w:p w:rsidR="0044462B" w:rsidRDefault="00443A67" w14:paraId="7065AFCE" w14:textId="77777777">
            <w:r>
              <w:t>Build Metacognition</w:t>
            </w:r>
          </w:p>
          <w:p w:rsidR="0044462B" w:rsidRDefault="00443A67" w14:paraId="7065AFCF" w14:textId="77777777">
            <w:r>
              <w:t>Use retrieval quizzes</w:t>
            </w:r>
          </w:p>
          <w:p w:rsidR="0044462B" w:rsidRDefault="0044462B" w14:paraId="7065AFD0" w14:textId="0174F50B"/>
        </w:tc>
      </w:tr>
      <w:tr w:rsidR="0044462B" w14:paraId="7065AFD5" w14:textId="77777777">
        <w:tc>
          <w:tcPr>
            <w:tcW w:w="1113" w:type="dxa"/>
          </w:tcPr>
          <w:p w:rsidR="0044462B" w:rsidRDefault="00443A67" w14:paraId="7065AFD2" w14:textId="77777777">
            <w:r>
              <w:t>31</w:t>
            </w:r>
          </w:p>
        </w:tc>
        <w:tc>
          <w:tcPr>
            <w:tcW w:w="3956" w:type="dxa"/>
          </w:tcPr>
          <w:p w:rsidR="0044462B" w:rsidRDefault="00443A67" w14:paraId="7065AFD3" w14:textId="77777777">
            <w:r>
              <w:t xml:space="preserve">Using the SEND code of practice </w:t>
            </w:r>
          </w:p>
        </w:tc>
        <w:tc>
          <w:tcPr>
            <w:tcW w:w="3956" w:type="dxa"/>
          </w:tcPr>
          <w:p w:rsidR="0044462B" w:rsidRDefault="00443A67" w14:paraId="7065AFD4" w14:textId="77777777">
            <w:r>
              <w:t>See Mentor Handbook</w:t>
            </w:r>
          </w:p>
        </w:tc>
      </w:tr>
      <w:tr w:rsidR="0044462B" w14:paraId="7065AFD9" w14:textId="77777777">
        <w:tc>
          <w:tcPr>
            <w:tcW w:w="1113" w:type="dxa"/>
          </w:tcPr>
          <w:p w:rsidR="0044462B" w:rsidRDefault="00443A67" w14:paraId="7065AFD6" w14:textId="77777777">
            <w:r>
              <w:t>32</w:t>
            </w:r>
          </w:p>
        </w:tc>
        <w:tc>
          <w:tcPr>
            <w:tcW w:w="3956" w:type="dxa"/>
          </w:tcPr>
          <w:p w:rsidR="0044462B" w:rsidRDefault="00443A67" w14:paraId="7065AFD7" w14:textId="77777777">
            <w:r>
              <w:t xml:space="preserve">Teaching pupils who require a greater level of support </w:t>
            </w:r>
          </w:p>
        </w:tc>
        <w:tc>
          <w:tcPr>
            <w:tcW w:w="3956" w:type="dxa"/>
          </w:tcPr>
          <w:p w:rsidR="009A531B" w:rsidRDefault="00443A67" w14:paraId="1021DF67" w14:textId="77777777">
            <w:r>
              <w:t>TA steps</w:t>
            </w:r>
            <w:r w:rsidR="009A531B">
              <w:t>:</w:t>
            </w:r>
            <w:r>
              <w:t xml:space="preserve"> </w:t>
            </w:r>
          </w:p>
          <w:p w:rsidR="0044462B" w:rsidRDefault="00443A67" w14:paraId="7065AFD8" w14:textId="77D70D30">
            <w:r>
              <w:t>Deliver high quality structured interventions</w:t>
            </w:r>
          </w:p>
        </w:tc>
      </w:tr>
      <w:tr w:rsidR="0044462B" w14:paraId="7065AFDD" w14:textId="77777777">
        <w:tc>
          <w:tcPr>
            <w:tcW w:w="1113" w:type="dxa"/>
          </w:tcPr>
          <w:p w:rsidR="0044462B" w:rsidRDefault="00443A67" w14:paraId="7065AFDA" w14:textId="77777777">
            <w:r>
              <w:lastRenderedPageBreak/>
              <w:t>33</w:t>
            </w:r>
          </w:p>
        </w:tc>
        <w:tc>
          <w:tcPr>
            <w:tcW w:w="3956" w:type="dxa"/>
          </w:tcPr>
          <w:p w:rsidR="0044462B" w:rsidRDefault="00443A67" w14:paraId="7065AFDB" w14:textId="77777777">
            <w:r>
              <w:t>Wellbeing: Prioritising recovery</w:t>
            </w:r>
          </w:p>
        </w:tc>
        <w:tc>
          <w:tcPr>
            <w:tcW w:w="3956" w:type="dxa"/>
          </w:tcPr>
          <w:p w:rsidR="0044462B" w:rsidRDefault="0044462B" w14:paraId="7065AFDC" w14:textId="77777777"/>
        </w:tc>
      </w:tr>
      <w:tr w:rsidR="00460736" w:rsidTr="001C11D8" w14:paraId="05A95F53" w14:textId="77777777">
        <w:tc>
          <w:tcPr>
            <w:tcW w:w="9025" w:type="dxa"/>
            <w:gridSpan w:val="3"/>
          </w:tcPr>
          <w:p w:rsidRPr="002C6349" w:rsidR="00460736" w:rsidP="00460736" w:rsidRDefault="00460736" w14:paraId="54BDFFF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2C6349">
              <w:rPr>
                <w:rFonts w:ascii="Arial" w:hAnsi="Arial" w:cs="Arial"/>
                <w:sz w:val="22"/>
                <w:szCs w:val="22"/>
              </w:rPr>
              <w:t>Alongside this</w:t>
            </w:r>
          </w:p>
          <w:p w:rsidR="00460736" w:rsidP="00460736" w:rsidRDefault="00460736" w14:paraId="3896A0F3" w14:textId="4AEC2211">
            <w:r>
              <w:rPr>
                <w:rFonts w:ascii="Arial" w:hAnsi="Arial" w:cs="Arial"/>
                <w:sz w:val="22"/>
                <w:szCs w:val="22"/>
              </w:rPr>
              <w:t>Inclusive Teaching Curriculum</w:t>
            </w:r>
          </w:p>
        </w:tc>
      </w:tr>
    </w:tbl>
    <w:p w:rsidR="0044462B" w:rsidRDefault="0044462B" w14:paraId="7065AFDE" w14:textId="77777777"/>
    <w:tbl>
      <w:tblPr>
        <w:tblStyle w:val="a4"/>
        <w:tblW w:w="90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113"/>
        <w:gridCol w:w="3956"/>
        <w:gridCol w:w="3956"/>
      </w:tblGrid>
      <w:tr w:rsidR="0044462B" w14:paraId="7065AFE1" w14:textId="77777777">
        <w:tc>
          <w:tcPr>
            <w:tcW w:w="5069" w:type="dxa"/>
            <w:gridSpan w:val="2"/>
            <w:shd w:val="clear" w:color="auto" w:fill="3764F0"/>
          </w:tcPr>
          <w:p w:rsidR="0044462B" w:rsidRDefault="00443A67" w14:paraId="7065AFDF" w14:textId="77777777">
            <w:r>
              <w:rPr>
                <w:color w:val="FFFFFF"/>
              </w:rPr>
              <w:t xml:space="preserve">Module 6 – How can you support all pupils to succeed?     </w:t>
            </w:r>
          </w:p>
        </w:tc>
        <w:tc>
          <w:tcPr>
            <w:tcW w:w="3956" w:type="dxa"/>
            <w:shd w:val="clear" w:color="auto" w:fill="3764F0"/>
          </w:tcPr>
          <w:p w:rsidR="0044462B" w:rsidRDefault="00443A67" w14:paraId="7065AFE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FFFFFF"/>
              </w:rPr>
              <w:t xml:space="preserve">Associated </w:t>
            </w:r>
            <w:proofErr w:type="spellStart"/>
            <w:r>
              <w:rPr>
                <w:color w:val="FFFFFF"/>
              </w:rPr>
              <w:t>Steplab</w:t>
            </w:r>
            <w:proofErr w:type="spellEnd"/>
            <w:r>
              <w:rPr>
                <w:color w:val="FFFFFF"/>
              </w:rPr>
              <w:t xml:space="preserve"> Goal</w:t>
            </w:r>
          </w:p>
        </w:tc>
      </w:tr>
      <w:tr w:rsidR="0044462B" w14:paraId="7065AFE5" w14:textId="77777777">
        <w:tc>
          <w:tcPr>
            <w:tcW w:w="1113" w:type="dxa"/>
            <w:shd w:val="clear" w:color="auto" w:fill="FAC832"/>
          </w:tcPr>
          <w:p w:rsidR="0044462B" w:rsidRDefault="00443A67" w14:paraId="7065AFE2" w14:textId="77777777">
            <w:r>
              <w:t xml:space="preserve">Week </w:t>
            </w:r>
          </w:p>
        </w:tc>
        <w:tc>
          <w:tcPr>
            <w:tcW w:w="3956" w:type="dxa"/>
            <w:shd w:val="clear" w:color="auto" w:fill="FAC832"/>
          </w:tcPr>
          <w:p w:rsidR="0044462B" w:rsidRDefault="00443A67" w14:paraId="7065AFE3" w14:textId="77777777">
            <w:r>
              <w:t>Mentor interaction focus</w:t>
            </w:r>
          </w:p>
        </w:tc>
        <w:tc>
          <w:tcPr>
            <w:tcW w:w="3956" w:type="dxa"/>
            <w:shd w:val="clear" w:color="auto" w:fill="FAC832"/>
          </w:tcPr>
          <w:p w:rsidR="0044462B" w:rsidRDefault="0044462B" w14:paraId="7065AFE4" w14:textId="77777777"/>
        </w:tc>
      </w:tr>
      <w:tr w:rsidR="0044462B" w14:paraId="7065AFE9" w14:textId="77777777">
        <w:tc>
          <w:tcPr>
            <w:tcW w:w="1113" w:type="dxa"/>
          </w:tcPr>
          <w:p w:rsidR="0044462B" w:rsidRDefault="00443A67" w14:paraId="7065AFE6" w14:textId="77777777">
            <w:r>
              <w:t>34</w:t>
            </w:r>
          </w:p>
        </w:tc>
        <w:tc>
          <w:tcPr>
            <w:tcW w:w="3956" w:type="dxa"/>
          </w:tcPr>
          <w:p w:rsidR="0044462B" w:rsidRDefault="00443A67" w14:paraId="7065AFE7" w14:textId="77777777">
            <w:r>
              <w:t>Diagnostic focused 6</w:t>
            </w:r>
          </w:p>
        </w:tc>
        <w:tc>
          <w:tcPr>
            <w:tcW w:w="3956" w:type="dxa"/>
          </w:tcPr>
          <w:p w:rsidR="0044462B" w:rsidRDefault="0044462B" w14:paraId="7065AFE8" w14:textId="77777777"/>
        </w:tc>
      </w:tr>
      <w:tr w:rsidR="0044462B" w14:paraId="7065AFED" w14:textId="77777777">
        <w:tc>
          <w:tcPr>
            <w:tcW w:w="1113" w:type="dxa"/>
          </w:tcPr>
          <w:p w:rsidR="0044462B" w:rsidRDefault="00443A67" w14:paraId="7065AFEA" w14:textId="77777777">
            <w:r>
              <w:t>35</w:t>
            </w:r>
          </w:p>
        </w:tc>
        <w:tc>
          <w:tcPr>
            <w:tcW w:w="3956" w:type="dxa"/>
          </w:tcPr>
          <w:p w:rsidR="0044462B" w:rsidRDefault="00443A67" w14:paraId="7065AFEB" w14:textId="77777777">
            <w:r>
              <w:t xml:space="preserve">What’s the purpose of a curriculum? </w:t>
            </w:r>
          </w:p>
        </w:tc>
        <w:tc>
          <w:tcPr>
            <w:tcW w:w="3956" w:type="dxa"/>
          </w:tcPr>
          <w:p w:rsidR="0044462B" w:rsidRDefault="00443A67" w14:paraId="7065AFEC" w14:textId="77777777">
            <w:r>
              <w:t>Plan well-structured units and lessons</w:t>
            </w:r>
          </w:p>
        </w:tc>
      </w:tr>
      <w:tr w:rsidR="0044462B" w14:paraId="7065AFF1" w14:textId="77777777">
        <w:tc>
          <w:tcPr>
            <w:tcW w:w="1113" w:type="dxa"/>
          </w:tcPr>
          <w:p w:rsidR="0044462B" w:rsidRDefault="00443A67" w14:paraId="7065AFEE" w14:textId="77777777">
            <w:r>
              <w:t>36</w:t>
            </w:r>
          </w:p>
        </w:tc>
        <w:tc>
          <w:tcPr>
            <w:tcW w:w="3956" w:type="dxa"/>
          </w:tcPr>
          <w:p w:rsidR="0044462B" w:rsidRDefault="00443A67" w14:paraId="7065AFEF" w14:textId="77777777">
            <w:r>
              <w:t>Identifying and sequencing concepts, knowledge and skills</w:t>
            </w:r>
          </w:p>
        </w:tc>
        <w:tc>
          <w:tcPr>
            <w:tcW w:w="3956" w:type="dxa"/>
          </w:tcPr>
          <w:p w:rsidR="0044462B" w:rsidRDefault="00443A67" w14:paraId="7065AFF0" w14:textId="77777777">
            <w:r>
              <w:t>Plan well-structured units and lessons</w:t>
            </w:r>
          </w:p>
        </w:tc>
      </w:tr>
      <w:tr w:rsidR="0044462B" w14:paraId="7065AFFA" w14:textId="77777777">
        <w:tc>
          <w:tcPr>
            <w:tcW w:w="1113" w:type="dxa"/>
          </w:tcPr>
          <w:p w:rsidR="0044462B" w:rsidRDefault="00443A67" w14:paraId="7065AFF2" w14:textId="77777777">
            <w:r>
              <w:t>37</w:t>
            </w:r>
          </w:p>
        </w:tc>
        <w:tc>
          <w:tcPr>
            <w:tcW w:w="3956" w:type="dxa"/>
          </w:tcPr>
          <w:p w:rsidR="0044462B" w:rsidRDefault="00443A67" w14:paraId="7065AFF3" w14:textId="77777777">
            <w:r>
              <w:t>Building secure, complex mental models</w:t>
            </w:r>
          </w:p>
        </w:tc>
        <w:tc>
          <w:tcPr>
            <w:tcW w:w="3956" w:type="dxa"/>
          </w:tcPr>
          <w:p w:rsidR="0044462B" w:rsidRDefault="00443A67" w14:paraId="7065AFF4" w14:textId="77777777">
            <w:r>
              <w:t>Plan well-structured units and lessons</w:t>
            </w:r>
          </w:p>
          <w:p w:rsidRPr="00A67091" w:rsidR="0044462B" w:rsidRDefault="00443A67" w14:paraId="7065AFF5" w14:textId="77777777">
            <w:r w:rsidRPr="00A67091">
              <w:t>Specify success and plan for feedback</w:t>
            </w:r>
          </w:p>
          <w:p w:rsidRPr="00A67091" w:rsidR="0044462B" w:rsidRDefault="00443A67" w14:paraId="7065AFF6" w14:textId="77777777">
            <w:r w:rsidRPr="00A67091">
              <w:t>Give clear and memorable explanations</w:t>
            </w:r>
          </w:p>
          <w:p w:rsidRPr="00A67091" w:rsidR="0044462B" w:rsidRDefault="00443A67" w14:paraId="7065AFF7" w14:textId="77777777">
            <w:r w:rsidRPr="00A67091">
              <w:t>Use modelling as a scaffold</w:t>
            </w:r>
          </w:p>
          <w:p w:rsidRPr="00A67091" w:rsidR="0044462B" w:rsidRDefault="00443A67" w14:paraId="7065AFF8" w14:textId="77777777">
            <w:r w:rsidRPr="00A67091">
              <w:t>Explain for deeper understanding</w:t>
            </w:r>
          </w:p>
          <w:p w:rsidR="0044462B" w:rsidRDefault="00443A67" w14:paraId="7065AFF9" w14:textId="77777777">
            <w:pPr>
              <w:rPr>
                <w:i/>
                <w:iCs/>
              </w:rPr>
            </w:pPr>
            <w:r w:rsidRPr="00A67091">
              <w:t>Retrieval practice</w:t>
            </w:r>
          </w:p>
        </w:tc>
      </w:tr>
      <w:tr w:rsidR="0044462B" w14:paraId="7065B005" w14:textId="77777777">
        <w:tc>
          <w:tcPr>
            <w:tcW w:w="1113" w:type="dxa"/>
          </w:tcPr>
          <w:p w:rsidR="0044462B" w:rsidRDefault="00443A67" w14:paraId="7065AFFB" w14:textId="77777777">
            <w:r>
              <w:t>38</w:t>
            </w:r>
          </w:p>
        </w:tc>
        <w:tc>
          <w:tcPr>
            <w:tcW w:w="3956" w:type="dxa"/>
          </w:tcPr>
          <w:p w:rsidR="0044462B" w:rsidRDefault="00443A67" w14:paraId="7065AFFC" w14:textId="77777777">
            <w:r>
              <w:t xml:space="preserve">Developing high-quality or language, reading and writing </w:t>
            </w:r>
          </w:p>
        </w:tc>
        <w:tc>
          <w:tcPr>
            <w:tcW w:w="3956" w:type="dxa"/>
          </w:tcPr>
          <w:p w:rsidR="0044462B" w:rsidRDefault="00443A67" w14:paraId="7065AFFD" w14:textId="77777777">
            <w:r>
              <w:t>Teach new vocabulary with active practice</w:t>
            </w:r>
          </w:p>
          <w:p w:rsidR="0044462B" w:rsidRDefault="00443A67" w14:paraId="7065AFFE" w14:textId="77777777">
            <w:r>
              <w:t>Use paired talk</w:t>
            </w:r>
          </w:p>
          <w:p w:rsidR="0044462B" w:rsidRDefault="00443A67" w14:paraId="7065AFFF" w14:textId="77777777">
            <w:r>
              <w:t>Use group discussion</w:t>
            </w:r>
          </w:p>
          <w:p w:rsidR="00A17525" w:rsidRDefault="00A17525" w14:paraId="2B9AC68F" w14:textId="77777777"/>
          <w:p w:rsidR="0044462B" w:rsidRDefault="00443A67" w14:paraId="7065B000" w14:textId="5118484E">
            <w:r>
              <w:t>Specialist Steps:</w:t>
            </w:r>
          </w:p>
          <w:p w:rsidR="0044462B" w:rsidRDefault="00443A67" w14:paraId="7065B001" w14:textId="77777777">
            <w:pPr>
              <w:numPr>
                <w:ilvl w:val="0"/>
                <w:numId w:val="7"/>
              </w:numPr>
            </w:pPr>
            <w:r>
              <w:t>Oracy: Increase opportunities for student oracy</w:t>
            </w:r>
          </w:p>
          <w:p w:rsidRPr="00A67091" w:rsidR="0044462B" w:rsidP="00A67091" w:rsidRDefault="00443A67" w14:paraId="7065B004" w14:textId="490A1DD4">
            <w:pPr>
              <w:numPr>
                <w:ilvl w:val="0"/>
                <w:numId w:val="7"/>
              </w:numPr>
            </w:pPr>
            <w:r>
              <w:t>Reading</w:t>
            </w:r>
          </w:p>
        </w:tc>
      </w:tr>
      <w:tr w:rsidR="0044462B" w14:paraId="7065B009" w14:textId="77777777">
        <w:tc>
          <w:tcPr>
            <w:tcW w:w="1113" w:type="dxa"/>
          </w:tcPr>
          <w:p w:rsidR="0044462B" w:rsidRDefault="00443A67" w14:paraId="7065B006" w14:textId="77777777">
            <w:r>
              <w:t>39</w:t>
            </w:r>
          </w:p>
        </w:tc>
        <w:tc>
          <w:tcPr>
            <w:tcW w:w="3956" w:type="dxa"/>
          </w:tcPr>
          <w:p w:rsidR="0044462B" w:rsidRDefault="00443A67" w14:paraId="7065B007" w14:textId="77777777">
            <w:r>
              <w:t>Developing critical thinking skills</w:t>
            </w:r>
          </w:p>
        </w:tc>
        <w:tc>
          <w:tcPr>
            <w:tcW w:w="3956" w:type="dxa"/>
          </w:tcPr>
          <w:p w:rsidR="0044462B" w:rsidRDefault="00443A67" w14:paraId="43392D77" w14:textId="77777777">
            <w:r>
              <w:t xml:space="preserve">Build Metacognition </w:t>
            </w:r>
          </w:p>
          <w:p w:rsidR="00A17525" w:rsidRDefault="00A17525" w14:paraId="7065B008" w14:textId="77777777"/>
        </w:tc>
      </w:tr>
    </w:tbl>
    <w:p w:rsidR="0044462B" w:rsidRDefault="0044462B" w14:paraId="7065B00A" w14:textId="77777777"/>
    <w:p w:rsidR="0044462B" w:rsidRDefault="0044462B" w14:paraId="7065B00B" w14:textId="77777777"/>
    <w:sectPr w:rsidR="0044462B">
      <w:headerReference w:type="default" r:id="rId8"/>
      <w:pgSz w:w="11906" w:h="16838" w:orient="portrait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3D36" w:rsidRDefault="004E3D36" w14:paraId="4E49DA75" w14:textId="77777777">
      <w:pPr>
        <w:spacing w:after="0" w:line="240" w:lineRule="auto"/>
      </w:pPr>
      <w:r>
        <w:separator/>
      </w:r>
    </w:p>
  </w:endnote>
  <w:endnote w:type="continuationSeparator" w:id="0">
    <w:p w:rsidR="004E3D36" w:rsidRDefault="004E3D36" w14:paraId="1F2FDC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w:fontKey="{C160C685-50B4-490C-86EB-BC95A6AC574D}" r:id="rId1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BF2C1409-1003-485E-BEE9-20B88FC5B002}" r:id="rId2"/>
    <w:embedItalic w:fontKey="{5518F4A9-7F67-4F6C-BF7A-251F51446528}" r:id="rId3"/>
  </w:font>
  <w:font w:name="Play">
    <w:charset w:val="00"/>
    <w:family w:val="auto"/>
    <w:pitch w:val="default"/>
    <w:embedRegular w:fontKey="{FFDD169D-65D1-4F0D-A280-88A7FED6479E}" r:id="rId4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Bold w:fontKey="{8C81E36A-1B4A-440A-97FA-76956CE449C7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w:fontKey="{BA3BDD6B-1934-4EB3-884B-15198198D5DB}" r:id="rId6"/>
  </w:font>
  <w:font w:name="Lato">
    <w:charset w:val="00"/>
    <w:family w:val="swiss"/>
    <w:pitch w:val="variable"/>
    <w:sig w:usb0="E10002FF" w:usb1="5000ECFF" w:usb2="00000021" w:usb3="00000000" w:csb0="0000019F" w:csb1="00000000"/>
    <w:embedRegular w:fontKey="{F5183DD6-232A-4BC3-9511-C2D1764BDA48}" r:id="rId7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3D2F45E8-4DD8-48DA-A52E-9251E12C0596}" r:id="rId8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3E72C4B-F665-4108-A641-1564E1E51B33}" r:id="rId9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3D36" w:rsidRDefault="004E3D36" w14:paraId="12FCE466" w14:textId="77777777">
      <w:pPr>
        <w:spacing w:after="0" w:line="240" w:lineRule="auto"/>
      </w:pPr>
      <w:r>
        <w:separator/>
      </w:r>
    </w:p>
  </w:footnote>
  <w:footnote w:type="continuationSeparator" w:id="0">
    <w:p w:rsidR="004E3D36" w:rsidRDefault="004E3D36" w14:paraId="570966E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44462B" w:rsidRDefault="00443A67" w14:paraId="7065B00C" w14:textId="77777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2128"/>
        <w:tab w:val="left" w:pos="3030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mc:AlternateContent>
        <mc:Choice Requires="wps">
          <w:drawing>
            <wp:inline distT="0" distB="0" distL="0" distR="0" wp14:anchorId="7065B00D" wp14:editId="7065B00E">
              <wp:extent cx="314325" cy="314325"/>
              <wp:effectExtent l="0" t="0" r="0" b="0"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93600" y="362760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4462B" w:rsidRDefault="0044462B" w14:paraId="7065B015" w14:textId="7777777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2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d="f" w14:anchorId="7065B0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JGsAEAAFs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">
              <v:textbox inset="2.53958mm,2.53958mm,2.53958mm,2.53958mm">
                <w:txbxContent>
                  <w:p w:rsidR="0044462B" w:rsidRDefault="0044462B" w14:paraId="7065B015" w14:textId="7777777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  <w:r>
      <w:rPr>
        <w:color w:val="000000"/>
      </w:rPr>
      <w:tab/>
    </w:r>
    <w:r>
      <w:rPr>
        <w:noProof/>
        <w:color w:val="000000"/>
      </w:rPr>
      <mc:AlternateContent>
        <mc:Choice Requires="wps">
          <w:drawing>
            <wp:inline distT="0" distB="0" distL="0" distR="0" wp14:anchorId="7065B00F" wp14:editId="7065B010">
              <wp:extent cx="314325" cy="314325"/>
              <wp:effectExtent l="0" t="0" r="0" 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93600" y="362760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4462B" w:rsidRDefault="0044462B" w14:paraId="7065B016" w14:textId="7777777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tangle 1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7" filled="f" stroked="f" w14:anchorId="7065B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cWtAEAAGI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">
              <v:textbox inset="2.53958mm,2.53958mm,2.53958mm,2.53958mm">
                <w:txbxContent>
                  <w:p w:rsidR="0044462B" w:rsidRDefault="0044462B" w14:paraId="7065B016" w14:textId="7777777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7065B011" wp14:editId="7065B012">
          <wp:extent cx="1114425" cy="111442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065B013" wp14:editId="7065B014">
          <wp:simplePos x="0" y="0"/>
          <wp:positionH relativeFrom="column">
            <wp:posOffset>1</wp:posOffset>
          </wp:positionH>
          <wp:positionV relativeFrom="paragraph">
            <wp:posOffset>188595</wp:posOffset>
          </wp:positionV>
          <wp:extent cx="2882804" cy="520081"/>
          <wp:effectExtent l="0" t="0" r="0" b="0"/>
          <wp:wrapSquare wrapText="bothSides" distT="0" distB="0" distL="114300" distR="114300"/>
          <wp:docPr id="3" name="image2.png" descr="A black background with a black squar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black background with a black square&#10;&#10;AI-generated content may be incorrec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2804" cy="5200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87F"/>
    <w:multiLevelType w:val="multilevel"/>
    <w:tmpl w:val="4F828A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F02382"/>
    <w:multiLevelType w:val="multilevel"/>
    <w:tmpl w:val="91866F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EA46A6"/>
    <w:multiLevelType w:val="multilevel"/>
    <w:tmpl w:val="3C4224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53213F"/>
    <w:multiLevelType w:val="multilevel"/>
    <w:tmpl w:val="667620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F16F6"/>
    <w:multiLevelType w:val="hybridMultilevel"/>
    <w:tmpl w:val="1890C0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2E642E"/>
    <w:multiLevelType w:val="multilevel"/>
    <w:tmpl w:val="1CEC0BC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D1A52CA"/>
    <w:multiLevelType w:val="multilevel"/>
    <w:tmpl w:val="B7D610B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385095C"/>
    <w:multiLevelType w:val="hybridMultilevel"/>
    <w:tmpl w:val="447009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3571E2B"/>
    <w:multiLevelType w:val="multilevel"/>
    <w:tmpl w:val="F932AB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8482919"/>
    <w:multiLevelType w:val="multilevel"/>
    <w:tmpl w:val="B9CC36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6F1181"/>
    <w:multiLevelType w:val="multilevel"/>
    <w:tmpl w:val="62501C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86949823">
    <w:abstractNumId w:val="1"/>
  </w:num>
  <w:num w:numId="2" w16cid:durableId="1271626305">
    <w:abstractNumId w:val="9"/>
  </w:num>
  <w:num w:numId="3" w16cid:durableId="549001052">
    <w:abstractNumId w:val="6"/>
  </w:num>
  <w:num w:numId="4" w16cid:durableId="56510777">
    <w:abstractNumId w:val="8"/>
  </w:num>
  <w:num w:numId="5" w16cid:durableId="494691107">
    <w:abstractNumId w:val="0"/>
  </w:num>
  <w:num w:numId="6" w16cid:durableId="1325476534">
    <w:abstractNumId w:val="2"/>
  </w:num>
  <w:num w:numId="7" w16cid:durableId="424955487">
    <w:abstractNumId w:val="5"/>
  </w:num>
  <w:num w:numId="8" w16cid:durableId="47340248">
    <w:abstractNumId w:val="10"/>
  </w:num>
  <w:num w:numId="9" w16cid:durableId="1134635008">
    <w:abstractNumId w:val="3"/>
  </w:num>
  <w:num w:numId="10" w16cid:durableId="1617715294">
    <w:abstractNumId w:val="7"/>
  </w:num>
  <w:num w:numId="11" w16cid:durableId="1270773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62B"/>
    <w:rsid w:val="00085461"/>
    <w:rsid w:val="000F2C52"/>
    <w:rsid w:val="001377B1"/>
    <w:rsid w:val="00142060"/>
    <w:rsid w:val="001779C9"/>
    <w:rsid w:val="001930B0"/>
    <w:rsid w:val="0021611A"/>
    <w:rsid w:val="002C6349"/>
    <w:rsid w:val="003C7774"/>
    <w:rsid w:val="003D6AFA"/>
    <w:rsid w:val="00443A67"/>
    <w:rsid w:val="0044462B"/>
    <w:rsid w:val="00460736"/>
    <w:rsid w:val="0049090F"/>
    <w:rsid w:val="004D59B8"/>
    <w:rsid w:val="004E3D36"/>
    <w:rsid w:val="005A7505"/>
    <w:rsid w:val="006102CA"/>
    <w:rsid w:val="007649A2"/>
    <w:rsid w:val="00992E03"/>
    <w:rsid w:val="009A531B"/>
    <w:rsid w:val="009B2DC7"/>
    <w:rsid w:val="00A17525"/>
    <w:rsid w:val="00A67091"/>
    <w:rsid w:val="00AC4CD6"/>
    <w:rsid w:val="00E91685"/>
    <w:rsid w:val="00EE34BE"/>
    <w:rsid w:val="00F330E8"/>
    <w:rsid w:val="0C192104"/>
    <w:rsid w:val="17A6A395"/>
    <w:rsid w:val="2D5665DC"/>
    <w:rsid w:val="40185027"/>
    <w:rsid w:val="45BF0610"/>
    <w:rsid w:val="4ED16093"/>
    <w:rsid w:val="510764B4"/>
    <w:rsid w:val="56DBF061"/>
    <w:rsid w:val="59F12767"/>
    <w:rsid w:val="5D568E55"/>
    <w:rsid w:val="61390FDF"/>
    <w:rsid w:val="632F967D"/>
    <w:rsid w:val="66401B61"/>
    <w:rsid w:val="74A4D3D4"/>
    <w:rsid w:val="7995B51E"/>
    <w:rsid w:val="7A528C42"/>
    <w:rsid w:val="7B14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5AECF"/>
  <w15:docId w15:val="{ABCB6C7F-EBFF-4FCA-B11D-6219F4B1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4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blpJzIVw30BNwWDqZvK7T/aYQ==">CgMxLjA4AHIhMUUweXNMY0xpZlhVRGRFUGY1YmUwZFJPb2tmTU1DUU5L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0B25B8D0BF34EBE4241AA980FFDB1" ma:contentTypeVersion="12" ma:contentTypeDescription="Create a new document." ma:contentTypeScope="" ma:versionID="ddeb732c1f49291705848ed49c8f44c2">
  <xsd:schema xmlns:xsd="http://www.w3.org/2001/XMLSchema" xmlns:xs="http://www.w3.org/2001/XMLSchema" xmlns:p="http://schemas.microsoft.com/office/2006/metadata/properties" xmlns:ns2="bfde3989-6808-4797-9fdf-8feca9ffea0b" targetNamespace="http://schemas.microsoft.com/office/2006/metadata/properties" ma:root="true" ma:fieldsID="176d8c6b0c6ec982051229429da5b3c8" ns2:_="">
    <xsd:import namespace="bfde3989-6808-4797-9fdf-8feca9ffe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order0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e3989-6808-4797-9fdf-8feca9ffe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rder0" ma:index="12" nillable="true" ma:displayName="order" ma:default="1" ma:format="Dropdown" ma:internalName="order0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bfde3989-6808-4797-9fdf-8feca9ffea0b">1</order0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27C8B9-7B32-43A8-9B65-41AE071CB192}"/>
</file>

<file path=customXml/itemProps3.xml><?xml version="1.0" encoding="utf-8"?>
<ds:datastoreItem xmlns:ds="http://schemas.openxmlformats.org/officeDocument/2006/customXml" ds:itemID="{25E0BAEA-7297-479D-ABFE-FE5FD87187AD}"/>
</file>

<file path=customXml/itemProps4.xml><?xml version="1.0" encoding="utf-8"?>
<ds:datastoreItem xmlns:ds="http://schemas.openxmlformats.org/officeDocument/2006/customXml" ds:itemID="{3A5B8F4B-7D1C-4BFF-9CF5-5627EDBACFB8}"/>
</file>

<file path=docMetadata/LabelInfo.xml><?xml version="1.0" encoding="utf-8"?>
<clbl:labelList xmlns:clbl="http://schemas.microsoft.com/office/2020/mipLabelMetadata">
  <clbl:label id="{cd0c5d3a-108c-4573-b19f-850bde56785d}" enabled="1" method="Privileged" siteId="{371e2667-cc8a-47b0-b5dd-3e41a5f4e9f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Sullivan</dc:creator>
  <cp:lastModifiedBy>Claire Sullivan</cp:lastModifiedBy>
  <cp:revision>4</cp:revision>
  <dcterms:created xsi:type="dcterms:W3CDTF">2026-07-24T13:35:00Z</dcterms:created>
  <dcterms:modified xsi:type="dcterms:W3CDTF">2026-09-01T20:59:28Z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0c5d3a-108c-4573-b19f-850bde56785d_Enabled">
    <vt:lpwstr>true</vt:lpwstr>
  </property>
  <property fmtid="{D5CDD505-2E9C-101B-9397-08002B2CF9AE}" pid="3" name="MSIP_Label_cd0c5d3a-108c-4573-b19f-850bde56785d_SetDate">
    <vt:lpwstr>2025-09-11T21:16:23Z</vt:lpwstr>
  </property>
  <property fmtid="{D5CDD505-2E9C-101B-9397-08002B2CF9AE}" pid="4" name="MSIP_Label_cd0c5d3a-108c-4573-b19f-850bde56785d_Method">
    <vt:lpwstr>Privileged</vt:lpwstr>
  </property>
  <property fmtid="{D5CDD505-2E9C-101B-9397-08002B2CF9AE}" pid="5" name="MSIP_Label_cd0c5d3a-108c-4573-b19f-850bde56785d_Name">
    <vt:lpwstr>Public</vt:lpwstr>
  </property>
  <property fmtid="{D5CDD505-2E9C-101B-9397-08002B2CF9AE}" pid="6" name="MSIP_Label_cd0c5d3a-108c-4573-b19f-850bde56785d_SiteId">
    <vt:lpwstr>371e2667-cc8a-47b0-b5dd-3e41a5f4e9fc</vt:lpwstr>
  </property>
  <property fmtid="{D5CDD505-2E9C-101B-9397-08002B2CF9AE}" pid="7" name="MSIP_Label_cd0c5d3a-108c-4573-b19f-850bde56785d_ActionId">
    <vt:lpwstr>e7972855-3cbf-4bff-b90c-30a8c86fbbed</vt:lpwstr>
  </property>
  <property fmtid="{D5CDD505-2E9C-101B-9397-08002B2CF9AE}" pid="8" name="MSIP_Label_cd0c5d3a-108c-4573-b19f-850bde56785d_ContentBits">
    <vt:lpwstr>0</vt:lpwstr>
  </property>
  <property fmtid="{D5CDD505-2E9C-101B-9397-08002B2CF9AE}" pid="9" name="MSIP_Label_cd0c5d3a-108c-4573-b19f-850bde56785d_Tag">
    <vt:lpwstr>10, 0, 1, 1</vt:lpwstr>
  </property>
  <property fmtid="{D5CDD505-2E9C-101B-9397-08002B2CF9AE}" pid="10" name="ContentTypeId">
    <vt:lpwstr>0x0101009820B25B8D0BF34EBE4241AA980FFDB1</vt:lpwstr>
  </property>
</Properties>
</file>